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0C05" w14:textId="77777777" w:rsidR="002C4A1E" w:rsidRPr="00E12F7E" w:rsidRDefault="002C4A1E" w:rsidP="00000A03">
      <w:r>
        <w:rPr>
          <w:noProof/>
        </w:rPr>
        <w:drawing>
          <wp:inline distT="0" distB="0" distL="0" distR="0" wp14:anchorId="29CC8B4F" wp14:editId="7AAB29FB">
            <wp:extent cx="3286125" cy="581025"/>
            <wp:effectExtent l="0" t="0" r="0" b="0"/>
            <wp:docPr id="2066491550" name="Bilde 206649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066491550"/>
                    <pic:cNvPicPr/>
                  </pic:nvPicPr>
                  <pic:blipFill>
                    <a:blip r:embed="rId11">
                      <a:extLst>
                        <a:ext uri="{28A0092B-C50C-407E-A947-70E740481C1C}">
                          <a14:useLocalDpi xmlns:a14="http://schemas.microsoft.com/office/drawing/2010/main" val="0"/>
                        </a:ext>
                      </a:extLst>
                    </a:blip>
                    <a:stretch>
                      <a:fillRect/>
                    </a:stretch>
                  </pic:blipFill>
                  <pic:spPr>
                    <a:xfrm>
                      <a:off x="0" y="0"/>
                      <a:ext cx="3286125" cy="581025"/>
                    </a:xfrm>
                    <a:prstGeom prst="rect">
                      <a:avLst/>
                    </a:prstGeom>
                  </pic:spPr>
                </pic:pic>
              </a:graphicData>
            </a:graphic>
          </wp:inline>
        </w:drawing>
      </w:r>
      <w:r>
        <w:br/>
      </w:r>
    </w:p>
    <w:p w14:paraId="6025DF7A" w14:textId="77777777" w:rsidR="002C4A1E" w:rsidRPr="00E12F7E" w:rsidRDefault="002C4A1E" w:rsidP="32D26053">
      <w:pPr>
        <w:rPr>
          <w:sz w:val="20"/>
          <w:szCs w:val="20"/>
        </w:rPr>
      </w:pPr>
    </w:p>
    <w:p w14:paraId="27FB25FC" w14:textId="77777777" w:rsidR="002C4A1E" w:rsidRPr="00E12F7E" w:rsidRDefault="002C4A1E" w:rsidP="32D26053">
      <w:pPr>
        <w:rPr>
          <w:sz w:val="20"/>
          <w:szCs w:val="20"/>
        </w:rPr>
      </w:pPr>
    </w:p>
    <w:p w14:paraId="68ED0624" w14:textId="77777777" w:rsidR="002C4A1E" w:rsidRPr="00E12F7E" w:rsidRDefault="002C4A1E" w:rsidP="32D26053">
      <w:pPr>
        <w:rPr>
          <w:sz w:val="20"/>
          <w:szCs w:val="20"/>
        </w:rPr>
      </w:pPr>
    </w:p>
    <w:p w14:paraId="68118BDC" w14:textId="173369C5" w:rsidR="002C4A1E" w:rsidRPr="00E12F7E" w:rsidRDefault="002C4A1E" w:rsidP="46259618">
      <w:pPr>
        <w:rPr>
          <w:b/>
          <w:bCs/>
          <w:sz w:val="32"/>
          <w:szCs w:val="32"/>
        </w:rPr>
      </w:pPr>
    </w:p>
    <w:p w14:paraId="042F6FA3" w14:textId="77777777" w:rsidR="002C4A1E" w:rsidRPr="00E12F7E" w:rsidRDefault="002C4A1E" w:rsidP="00000A03">
      <w:pPr>
        <w:rPr>
          <w:sz w:val="56"/>
          <w:szCs w:val="56"/>
        </w:rPr>
      </w:pPr>
    </w:p>
    <w:p w14:paraId="2ADA653B" w14:textId="69616156" w:rsidR="002C4A1E" w:rsidRPr="00CE6746" w:rsidRDefault="002C4A1E" w:rsidP="5DCBB3D9">
      <w:pPr>
        <w:pStyle w:val="Tittel"/>
        <w:jc w:val="center"/>
        <w:rPr>
          <w:rStyle w:val="Sterkreferanse"/>
          <w:b w:val="0"/>
          <w:bCs w:val="0"/>
          <w:smallCaps w:val="0"/>
          <w:color w:val="auto"/>
          <w:spacing w:val="-10"/>
        </w:rPr>
      </w:pPr>
      <w:r w:rsidRPr="5DCBB3D9">
        <w:rPr>
          <w:rStyle w:val="Sterkreferanse"/>
          <w:b w:val="0"/>
          <w:bCs w:val="0"/>
          <w:smallCaps w:val="0"/>
          <w:color w:val="auto"/>
          <w:spacing w:val="-10"/>
        </w:rPr>
        <w:t>RAMMEAVTALE</w:t>
      </w:r>
    </w:p>
    <w:p w14:paraId="03E8799E" w14:textId="3C46E53D" w:rsidR="5DCBB3D9" w:rsidRDefault="5DCBB3D9" w:rsidP="5DCBB3D9"/>
    <w:p w14:paraId="44FB3FE7" w14:textId="4AF3767A" w:rsidR="49FC5D5C" w:rsidRDefault="49FC5D5C" w:rsidP="5DCBB3D9">
      <w:pPr>
        <w:jc w:val="center"/>
        <w:rPr>
          <w:rFonts w:ascii="Calibri" w:eastAsia="Calibri" w:hAnsi="Calibri"/>
        </w:rPr>
      </w:pPr>
      <w:r w:rsidRPr="209ED878">
        <w:rPr>
          <w:rStyle w:val="Sterkreferanse"/>
          <w:rFonts w:asciiTheme="majorHAnsi" w:eastAsiaTheme="majorEastAsia" w:hAnsiTheme="majorHAnsi" w:cstheme="majorBidi"/>
          <w:b w:val="0"/>
          <w:bCs w:val="0"/>
          <w:smallCaps w:val="0"/>
          <w:color w:val="auto"/>
          <w:sz w:val="56"/>
          <w:szCs w:val="56"/>
        </w:rPr>
        <w:t>Helse Midt-Norge RHF</w:t>
      </w:r>
    </w:p>
    <w:p w14:paraId="2F3AB878" w14:textId="12AB5925" w:rsidR="5DCBB3D9" w:rsidRDefault="5DCBB3D9" w:rsidP="5DCBB3D9">
      <w:pPr>
        <w:rPr>
          <w:highlight w:val="yellow"/>
        </w:rPr>
      </w:pPr>
    </w:p>
    <w:p w14:paraId="5D53BEE2" w14:textId="77777777" w:rsidR="000308E7" w:rsidRPr="00CE6746" w:rsidRDefault="000308E7" w:rsidP="5DCBB3D9">
      <w:pPr>
        <w:pStyle w:val="Tittel"/>
        <w:jc w:val="center"/>
        <w:rPr>
          <w:rStyle w:val="Sterkreferanse"/>
          <w:b w:val="0"/>
          <w:bCs w:val="0"/>
          <w:smallCaps w:val="0"/>
          <w:color w:val="auto"/>
        </w:rPr>
      </w:pPr>
    </w:p>
    <w:p w14:paraId="012E4EED" w14:textId="506AC5AF" w:rsidR="002C4A1E" w:rsidRDefault="00CE6746" w:rsidP="00CE6746">
      <w:pPr>
        <w:pStyle w:val="Tittel"/>
        <w:jc w:val="center"/>
      </w:pPr>
      <w:r>
        <w:t>m</w:t>
      </w:r>
      <w:r w:rsidR="002C4A1E" w:rsidRPr="00CE6746">
        <w:t>ellom</w:t>
      </w:r>
    </w:p>
    <w:p w14:paraId="79122C37" w14:textId="77777777" w:rsidR="00CE6746" w:rsidRPr="00CE6746" w:rsidRDefault="00CE6746" w:rsidP="00CE6746"/>
    <w:p w14:paraId="3578522F" w14:textId="77777777" w:rsidR="002C4A1E" w:rsidRPr="00CE6746" w:rsidRDefault="002C4A1E" w:rsidP="00CE6746">
      <w:pPr>
        <w:pStyle w:val="Tittel"/>
        <w:jc w:val="center"/>
      </w:pPr>
      <w:r w:rsidRPr="00CE6746">
        <w:t>HELSE MIDT-NORGE RHF</w:t>
      </w:r>
    </w:p>
    <w:p w14:paraId="64A2C8E6" w14:textId="7818CE27" w:rsidR="002C4A1E" w:rsidRPr="00CE6746" w:rsidRDefault="002C4A1E" w:rsidP="00CE6746">
      <w:pPr>
        <w:pStyle w:val="Tittel"/>
        <w:jc w:val="center"/>
      </w:pPr>
      <w:r>
        <w:t>o</w:t>
      </w:r>
      <w:r w:rsidR="00050593">
        <w:t>g</w:t>
      </w:r>
    </w:p>
    <w:p w14:paraId="7CA137E9" w14:textId="49038CD9" w:rsidR="209ED878" w:rsidRDefault="209ED878" w:rsidP="209ED878"/>
    <w:p w14:paraId="648AB5DB" w14:textId="77777777" w:rsidR="00DC7AF4" w:rsidRPr="00E12F7E" w:rsidRDefault="00DC7AF4" w:rsidP="00000A03"/>
    <w:p w14:paraId="275EC28E" w14:textId="77777777" w:rsidR="00DC7AF4" w:rsidRDefault="00DC7AF4" w:rsidP="00000A03"/>
    <w:p w14:paraId="13B26EA2" w14:textId="5CFC6356" w:rsidR="003C7D3B" w:rsidRDefault="003C7D3B" w:rsidP="00000A03"/>
    <w:p w14:paraId="597BC7A3" w14:textId="3AE819E4" w:rsidR="003C7D3B" w:rsidRDefault="003C7D3B" w:rsidP="00000A03"/>
    <w:p w14:paraId="753622CF" w14:textId="71E2B5BE" w:rsidR="003C7D3B" w:rsidRDefault="003C7D3B" w:rsidP="00000A03"/>
    <w:p w14:paraId="21633AD4" w14:textId="18C7371B" w:rsidR="003C7D3B" w:rsidRDefault="003C7D3B" w:rsidP="00000A03"/>
    <w:p w14:paraId="2D99BC75" w14:textId="303B6EA8" w:rsidR="003C7D3B" w:rsidRDefault="003C7D3B" w:rsidP="00000A03"/>
    <w:p w14:paraId="4AF2968F" w14:textId="7E8B55D6" w:rsidR="00F875AF" w:rsidRDefault="00F875AF" w:rsidP="00F875AF"/>
    <w:p w14:paraId="4268DF3D" w14:textId="0ADFF942" w:rsidR="00F875AF" w:rsidRDefault="00F875AF" w:rsidP="00F875AF"/>
    <w:sdt>
      <w:sdtPr>
        <w:id w:val="480469605"/>
        <w:docPartObj>
          <w:docPartGallery w:val="Table of Contents"/>
          <w:docPartUnique/>
        </w:docPartObj>
      </w:sdtPr>
      <w:sdtContent>
        <w:p w14:paraId="7CD2B6D4" w14:textId="07B88BC1" w:rsidR="0F6D9E60" w:rsidRDefault="0F6D9E60" w:rsidP="0F6D9E60">
          <w:pPr>
            <w:pStyle w:val="INNH1"/>
            <w:tabs>
              <w:tab w:val="left" w:pos="435"/>
              <w:tab w:val="right" w:leader="dot" w:pos="10320"/>
            </w:tabs>
            <w:rPr>
              <w:rStyle w:val="Hyperkobling"/>
            </w:rPr>
          </w:pPr>
          <w:r>
            <w:fldChar w:fldCharType="begin"/>
          </w:r>
          <w:r>
            <w:instrText>TOC \o "1-9" \z \u \h</w:instrText>
          </w:r>
          <w:r>
            <w:fldChar w:fldCharType="separate"/>
          </w:r>
          <w:hyperlink w:anchor="_Toc500400688">
            <w:r w:rsidR="5DCBB3D9" w:rsidRPr="5DCBB3D9">
              <w:rPr>
                <w:rStyle w:val="Hyperkobling"/>
              </w:rPr>
              <w:t>1.</w:t>
            </w:r>
            <w:r>
              <w:tab/>
            </w:r>
            <w:r w:rsidR="5DCBB3D9" w:rsidRPr="5DCBB3D9">
              <w:rPr>
                <w:rStyle w:val="Hyperkobling"/>
              </w:rPr>
              <w:t>Partene</w:t>
            </w:r>
            <w:r>
              <w:tab/>
            </w:r>
            <w:r>
              <w:fldChar w:fldCharType="begin"/>
            </w:r>
            <w:r>
              <w:instrText>PAGEREF _Toc500400688 \h</w:instrText>
            </w:r>
            <w:r>
              <w:fldChar w:fldCharType="separate"/>
            </w:r>
            <w:r w:rsidR="5DCBB3D9" w:rsidRPr="5DCBB3D9">
              <w:rPr>
                <w:rStyle w:val="Hyperkobling"/>
              </w:rPr>
              <w:t>2</w:t>
            </w:r>
            <w:r>
              <w:fldChar w:fldCharType="end"/>
            </w:r>
          </w:hyperlink>
        </w:p>
        <w:p w14:paraId="1CDCAAA8" w14:textId="705BC898" w:rsidR="0F6D9E60" w:rsidRDefault="5DCBB3D9" w:rsidP="0F6D9E60">
          <w:pPr>
            <w:pStyle w:val="INNH2"/>
            <w:tabs>
              <w:tab w:val="right" w:leader="dot" w:pos="10320"/>
            </w:tabs>
            <w:rPr>
              <w:rStyle w:val="Hyperkobling"/>
            </w:rPr>
          </w:pPr>
          <w:hyperlink w:anchor="_Toc121000224">
            <w:r w:rsidRPr="5DCBB3D9">
              <w:rPr>
                <w:rStyle w:val="Hyperkobling"/>
              </w:rPr>
              <w:t>Partene</w:t>
            </w:r>
            <w:r w:rsidR="0F6D9E60">
              <w:tab/>
            </w:r>
            <w:r w:rsidR="0F6D9E60">
              <w:fldChar w:fldCharType="begin"/>
            </w:r>
            <w:r w:rsidR="0F6D9E60">
              <w:instrText>PAGEREF _Toc121000224 \h</w:instrText>
            </w:r>
            <w:r w:rsidR="0F6D9E60">
              <w:fldChar w:fldCharType="separate"/>
            </w:r>
            <w:r w:rsidRPr="5DCBB3D9">
              <w:rPr>
                <w:rStyle w:val="Hyperkobling"/>
              </w:rPr>
              <w:t>3</w:t>
            </w:r>
            <w:r w:rsidR="0F6D9E60">
              <w:fldChar w:fldCharType="end"/>
            </w:r>
          </w:hyperlink>
        </w:p>
        <w:p w14:paraId="434D0649" w14:textId="190C29C2" w:rsidR="0F6D9E60" w:rsidRDefault="5DCBB3D9" w:rsidP="0F6D9E60">
          <w:pPr>
            <w:pStyle w:val="INNH1"/>
            <w:tabs>
              <w:tab w:val="left" w:pos="435"/>
              <w:tab w:val="right" w:leader="dot" w:pos="10320"/>
            </w:tabs>
            <w:rPr>
              <w:rStyle w:val="Hyperkobling"/>
            </w:rPr>
          </w:pPr>
          <w:hyperlink w:anchor="_Toc1469866145">
            <w:r w:rsidRPr="5DCBB3D9">
              <w:rPr>
                <w:rStyle w:val="Hyperkobling"/>
              </w:rPr>
              <w:t>2.</w:t>
            </w:r>
            <w:r w:rsidR="0F6D9E60">
              <w:tab/>
            </w:r>
            <w:r w:rsidRPr="5DCBB3D9">
              <w:rPr>
                <w:rStyle w:val="Hyperkobling"/>
              </w:rPr>
              <w:t>Underleverandører</w:t>
            </w:r>
            <w:r w:rsidR="0F6D9E60">
              <w:tab/>
            </w:r>
            <w:r w:rsidR="0F6D9E60">
              <w:fldChar w:fldCharType="begin"/>
            </w:r>
            <w:r w:rsidR="0F6D9E60">
              <w:instrText>PAGEREF _Toc1469866145 \h</w:instrText>
            </w:r>
            <w:r w:rsidR="0F6D9E60">
              <w:fldChar w:fldCharType="separate"/>
            </w:r>
            <w:r w:rsidRPr="5DCBB3D9">
              <w:rPr>
                <w:rStyle w:val="Hyperkobling"/>
              </w:rPr>
              <w:t>3</w:t>
            </w:r>
            <w:r w:rsidR="0F6D9E60">
              <w:fldChar w:fldCharType="end"/>
            </w:r>
          </w:hyperlink>
        </w:p>
        <w:p w14:paraId="5C550696" w14:textId="1AFC008C" w:rsidR="0F6D9E60" w:rsidRDefault="5DCBB3D9" w:rsidP="0F6D9E60">
          <w:pPr>
            <w:pStyle w:val="INNH1"/>
            <w:tabs>
              <w:tab w:val="left" w:pos="435"/>
              <w:tab w:val="right" w:leader="dot" w:pos="10320"/>
            </w:tabs>
            <w:rPr>
              <w:rStyle w:val="Hyperkobling"/>
            </w:rPr>
          </w:pPr>
          <w:hyperlink w:anchor="_Toc1111387703">
            <w:r w:rsidRPr="5DCBB3D9">
              <w:rPr>
                <w:rStyle w:val="Hyperkobling"/>
              </w:rPr>
              <w:t>3.</w:t>
            </w:r>
            <w:r w:rsidR="0F6D9E60">
              <w:tab/>
            </w:r>
            <w:r w:rsidRPr="5DCBB3D9">
              <w:rPr>
                <w:rStyle w:val="Hyperkobling"/>
              </w:rPr>
              <w:t>Formål og omfang</w:t>
            </w:r>
            <w:r w:rsidR="0F6D9E60">
              <w:tab/>
            </w:r>
            <w:r w:rsidR="0F6D9E60">
              <w:fldChar w:fldCharType="begin"/>
            </w:r>
            <w:r w:rsidR="0F6D9E60">
              <w:instrText>PAGEREF _Toc1111387703 \h</w:instrText>
            </w:r>
            <w:r w:rsidR="0F6D9E60">
              <w:fldChar w:fldCharType="separate"/>
            </w:r>
            <w:r w:rsidRPr="5DCBB3D9">
              <w:rPr>
                <w:rStyle w:val="Hyperkobling"/>
              </w:rPr>
              <w:t>3</w:t>
            </w:r>
            <w:r w:rsidR="0F6D9E60">
              <w:fldChar w:fldCharType="end"/>
            </w:r>
          </w:hyperlink>
        </w:p>
        <w:p w14:paraId="2BA9AB1A" w14:textId="4D832341" w:rsidR="0F6D9E60" w:rsidRDefault="5DCBB3D9" w:rsidP="0F6D9E60">
          <w:pPr>
            <w:pStyle w:val="INNH1"/>
            <w:tabs>
              <w:tab w:val="left" w:pos="435"/>
              <w:tab w:val="right" w:leader="dot" w:pos="10320"/>
            </w:tabs>
            <w:rPr>
              <w:rStyle w:val="Hyperkobling"/>
            </w:rPr>
          </w:pPr>
          <w:hyperlink w:anchor="_Toc1537563296">
            <w:r w:rsidRPr="5DCBB3D9">
              <w:rPr>
                <w:rStyle w:val="Hyperkobling"/>
              </w:rPr>
              <w:t>4.</w:t>
            </w:r>
            <w:r w:rsidR="0F6D9E60">
              <w:tab/>
            </w:r>
            <w:r w:rsidRPr="5DCBB3D9">
              <w:rPr>
                <w:rStyle w:val="Hyperkobling"/>
              </w:rPr>
              <w:t>Avtaledokumenter og tolkningsregler</w:t>
            </w:r>
            <w:r w:rsidR="0F6D9E60">
              <w:tab/>
            </w:r>
            <w:r w:rsidR="0F6D9E60">
              <w:fldChar w:fldCharType="begin"/>
            </w:r>
            <w:r w:rsidR="0F6D9E60">
              <w:instrText>PAGEREF _Toc1537563296 \h</w:instrText>
            </w:r>
            <w:r w:rsidR="0F6D9E60">
              <w:fldChar w:fldCharType="separate"/>
            </w:r>
            <w:r w:rsidRPr="5DCBB3D9">
              <w:rPr>
                <w:rStyle w:val="Hyperkobling"/>
              </w:rPr>
              <w:t>4</w:t>
            </w:r>
            <w:r w:rsidR="0F6D9E60">
              <w:fldChar w:fldCharType="end"/>
            </w:r>
          </w:hyperlink>
        </w:p>
        <w:p w14:paraId="08B51203" w14:textId="10501741" w:rsidR="0F6D9E60" w:rsidRDefault="5DCBB3D9" w:rsidP="0F6D9E60">
          <w:pPr>
            <w:pStyle w:val="INNH1"/>
            <w:tabs>
              <w:tab w:val="left" w:pos="435"/>
              <w:tab w:val="right" w:leader="dot" w:pos="10320"/>
            </w:tabs>
            <w:rPr>
              <w:rStyle w:val="Hyperkobling"/>
            </w:rPr>
          </w:pPr>
          <w:hyperlink w:anchor="_Toc2101584483">
            <w:r w:rsidRPr="5DCBB3D9">
              <w:rPr>
                <w:rStyle w:val="Hyperkobling"/>
              </w:rPr>
              <w:t>5.</w:t>
            </w:r>
            <w:r w:rsidR="0F6D9E60">
              <w:tab/>
            </w:r>
            <w:r w:rsidRPr="5DCBB3D9">
              <w:rPr>
                <w:rStyle w:val="Hyperkobling"/>
              </w:rPr>
              <w:t>Varighet og omfang</w:t>
            </w:r>
            <w:r w:rsidR="0F6D9E60">
              <w:tab/>
            </w:r>
            <w:r w:rsidR="0F6D9E60">
              <w:fldChar w:fldCharType="begin"/>
            </w:r>
            <w:r w:rsidR="0F6D9E60">
              <w:instrText>PAGEREF _Toc2101584483 \h</w:instrText>
            </w:r>
            <w:r w:rsidR="0F6D9E60">
              <w:fldChar w:fldCharType="separate"/>
            </w:r>
            <w:r w:rsidRPr="5DCBB3D9">
              <w:rPr>
                <w:rStyle w:val="Hyperkobling"/>
              </w:rPr>
              <w:t>4</w:t>
            </w:r>
            <w:r w:rsidR="0F6D9E60">
              <w:fldChar w:fldCharType="end"/>
            </w:r>
          </w:hyperlink>
        </w:p>
        <w:p w14:paraId="79D7CFD6" w14:textId="58F6A0B3" w:rsidR="0F6D9E60" w:rsidRDefault="5DCBB3D9" w:rsidP="0F6D9E60">
          <w:pPr>
            <w:pStyle w:val="INNH1"/>
            <w:tabs>
              <w:tab w:val="left" w:pos="435"/>
              <w:tab w:val="right" w:leader="dot" w:pos="10320"/>
            </w:tabs>
            <w:rPr>
              <w:rStyle w:val="Hyperkobling"/>
            </w:rPr>
          </w:pPr>
          <w:hyperlink w:anchor="_Toc1378905954">
            <w:r w:rsidRPr="5DCBB3D9">
              <w:rPr>
                <w:rStyle w:val="Hyperkobling"/>
              </w:rPr>
              <w:t>6.</w:t>
            </w:r>
            <w:r w:rsidR="0F6D9E60">
              <w:tab/>
            </w:r>
            <w:r w:rsidRPr="5DCBB3D9">
              <w:rPr>
                <w:rStyle w:val="Hyperkobling"/>
              </w:rPr>
              <w:t>Ytelsens innhold</w:t>
            </w:r>
            <w:r w:rsidR="0F6D9E60">
              <w:tab/>
            </w:r>
            <w:r w:rsidR="0F6D9E60">
              <w:fldChar w:fldCharType="begin"/>
            </w:r>
            <w:r w:rsidR="0F6D9E60">
              <w:instrText>PAGEREF _Toc1378905954 \h</w:instrText>
            </w:r>
            <w:r w:rsidR="0F6D9E60">
              <w:fldChar w:fldCharType="separate"/>
            </w:r>
            <w:r w:rsidRPr="5DCBB3D9">
              <w:rPr>
                <w:rStyle w:val="Hyperkobling"/>
              </w:rPr>
              <w:t>4</w:t>
            </w:r>
            <w:r w:rsidR="0F6D9E60">
              <w:fldChar w:fldCharType="end"/>
            </w:r>
          </w:hyperlink>
        </w:p>
        <w:p w14:paraId="60CA7A50" w14:textId="715CA355" w:rsidR="0F6D9E60" w:rsidRDefault="5DCBB3D9" w:rsidP="0F6D9E60">
          <w:pPr>
            <w:pStyle w:val="INNH2"/>
            <w:tabs>
              <w:tab w:val="right" w:leader="dot" w:pos="10320"/>
            </w:tabs>
            <w:rPr>
              <w:rStyle w:val="Hyperkobling"/>
            </w:rPr>
          </w:pPr>
          <w:hyperlink w:anchor="_Toc1396664920">
            <w:r w:rsidRPr="5DCBB3D9">
              <w:rPr>
                <w:rStyle w:val="Hyperkobling"/>
              </w:rPr>
              <w:t>Ytelsen</w:t>
            </w:r>
            <w:r w:rsidR="0F6D9E60">
              <w:tab/>
            </w:r>
            <w:r w:rsidR="0F6D9E60">
              <w:fldChar w:fldCharType="begin"/>
            </w:r>
            <w:r w:rsidR="0F6D9E60">
              <w:instrText>PAGEREF _Toc1396664920 \h</w:instrText>
            </w:r>
            <w:r w:rsidR="0F6D9E60">
              <w:fldChar w:fldCharType="separate"/>
            </w:r>
            <w:r w:rsidRPr="5DCBB3D9">
              <w:rPr>
                <w:rStyle w:val="Hyperkobling"/>
              </w:rPr>
              <w:t>4</w:t>
            </w:r>
            <w:r w:rsidR="0F6D9E60">
              <w:fldChar w:fldCharType="end"/>
            </w:r>
          </w:hyperlink>
        </w:p>
        <w:p w14:paraId="391820EF" w14:textId="1B79993E" w:rsidR="0F6D9E60" w:rsidRDefault="5DCBB3D9" w:rsidP="0F6D9E60">
          <w:pPr>
            <w:pStyle w:val="INNH2"/>
            <w:tabs>
              <w:tab w:val="right" w:leader="dot" w:pos="10320"/>
            </w:tabs>
            <w:rPr>
              <w:rStyle w:val="Hyperkobling"/>
            </w:rPr>
          </w:pPr>
          <w:hyperlink w:anchor="_Toc1242690141">
            <w:r w:rsidRPr="5DCBB3D9">
              <w:rPr>
                <w:rStyle w:val="Hyperkobling"/>
              </w:rPr>
              <w:t>Kvalitet – krav til ytelsens innhold</w:t>
            </w:r>
            <w:r w:rsidR="0F6D9E60">
              <w:tab/>
            </w:r>
            <w:r w:rsidR="0F6D9E60">
              <w:fldChar w:fldCharType="begin"/>
            </w:r>
            <w:r w:rsidR="0F6D9E60">
              <w:instrText>PAGEREF _Toc1242690141 \h</w:instrText>
            </w:r>
            <w:r w:rsidR="0F6D9E60">
              <w:fldChar w:fldCharType="separate"/>
            </w:r>
            <w:r w:rsidRPr="5DCBB3D9">
              <w:rPr>
                <w:rStyle w:val="Hyperkobling"/>
              </w:rPr>
              <w:t>4</w:t>
            </w:r>
            <w:r w:rsidR="0F6D9E60">
              <w:fldChar w:fldCharType="end"/>
            </w:r>
          </w:hyperlink>
        </w:p>
        <w:p w14:paraId="1514E574" w14:textId="507BE156" w:rsidR="0F6D9E60" w:rsidRDefault="5DCBB3D9" w:rsidP="0F6D9E60">
          <w:pPr>
            <w:pStyle w:val="INNH2"/>
            <w:tabs>
              <w:tab w:val="right" w:leader="dot" w:pos="10320"/>
            </w:tabs>
            <w:rPr>
              <w:rStyle w:val="Hyperkobling"/>
            </w:rPr>
          </w:pPr>
          <w:hyperlink w:anchor="_Toc402439921">
            <w:r w:rsidRPr="5DCBB3D9">
              <w:rPr>
                <w:rStyle w:val="Hyperkobling"/>
              </w:rPr>
              <w:t>Krav til bemanning</w:t>
            </w:r>
            <w:r w:rsidR="0F6D9E60">
              <w:tab/>
            </w:r>
            <w:r w:rsidR="0F6D9E60">
              <w:fldChar w:fldCharType="begin"/>
            </w:r>
            <w:r w:rsidR="0F6D9E60">
              <w:instrText>PAGEREF _Toc402439921 \h</w:instrText>
            </w:r>
            <w:r w:rsidR="0F6D9E60">
              <w:fldChar w:fldCharType="separate"/>
            </w:r>
            <w:r w:rsidRPr="5DCBB3D9">
              <w:rPr>
                <w:rStyle w:val="Hyperkobling"/>
              </w:rPr>
              <w:t>5</w:t>
            </w:r>
            <w:r w:rsidR="0F6D9E60">
              <w:fldChar w:fldCharType="end"/>
            </w:r>
          </w:hyperlink>
        </w:p>
        <w:p w14:paraId="0D5A2791" w14:textId="7D831C95" w:rsidR="0F6D9E60" w:rsidRDefault="5DCBB3D9" w:rsidP="0F6D9E60">
          <w:pPr>
            <w:pStyle w:val="INNH2"/>
            <w:tabs>
              <w:tab w:val="right" w:leader="dot" w:pos="10320"/>
            </w:tabs>
            <w:rPr>
              <w:rStyle w:val="Hyperkobling"/>
            </w:rPr>
          </w:pPr>
          <w:hyperlink w:anchor="_Toc796086473">
            <w:r w:rsidRPr="5DCBB3D9">
              <w:rPr>
                <w:rStyle w:val="Hyperkobling"/>
              </w:rPr>
              <w:t>Krav til gjennomføring av ytelsen</w:t>
            </w:r>
            <w:r w:rsidR="0F6D9E60">
              <w:tab/>
            </w:r>
            <w:r w:rsidR="0F6D9E60">
              <w:fldChar w:fldCharType="begin"/>
            </w:r>
            <w:r w:rsidR="0F6D9E60">
              <w:instrText>PAGEREF _Toc796086473 \h</w:instrText>
            </w:r>
            <w:r w:rsidR="0F6D9E60">
              <w:fldChar w:fldCharType="separate"/>
            </w:r>
            <w:r w:rsidRPr="5DCBB3D9">
              <w:rPr>
                <w:rStyle w:val="Hyperkobling"/>
              </w:rPr>
              <w:t>5</w:t>
            </w:r>
            <w:r w:rsidR="0F6D9E60">
              <w:fldChar w:fldCharType="end"/>
            </w:r>
          </w:hyperlink>
        </w:p>
        <w:p w14:paraId="7EAE5853" w14:textId="3572FC83" w:rsidR="0F6D9E60" w:rsidRDefault="5DCBB3D9" w:rsidP="0F6D9E60">
          <w:pPr>
            <w:pStyle w:val="INNH2"/>
            <w:tabs>
              <w:tab w:val="right" w:leader="dot" w:pos="10320"/>
            </w:tabs>
            <w:rPr>
              <w:rStyle w:val="Hyperkobling"/>
            </w:rPr>
          </w:pPr>
          <w:hyperlink w:anchor="_Toc2057915970">
            <w:r w:rsidRPr="5DCBB3D9">
              <w:rPr>
                <w:rStyle w:val="Hyperkobling"/>
              </w:rPr>
              <w:t>Partenes samarbeid og gjensidige plikter</w:t>
            </w:r>
            <w:r w:rsidR="0F6D9E60">
              <w:tab/>
            </w:r>
            <w:r w:rsidR="0F6D9E60">
              <w:fldChar w:fldCharType="begin"/>
            </w:r>
            <w:r w:rsidR="0F6D9E60">
              <w:instrText>PAGEREF _Toc2057915970 \h</w:instrText>
            </w:r>
            <w:r w:rsidR="0F6D9E60">
              <w:fldChar w:fldCharType="separate"/>
            </w:r>
            <w:r w:rsidRPr="5DCBB3D9">
              <w:rPr>
                <w:rStyle w:val="Hyperkobling"/>
              </w:rPr>
              <w:t>5</w:t>
            </w:r>
            <w:r w:rsidR="0F6D9E60">
              <w:fldChar w:fldCharType="end"/>
            </w:r>
          </w:hyperlink>
        </w:p>
        <w:p w14:paraId="2075FF84" w14:textId="747468E9" w:rsidR="0F6D9E60" w:rsidRDefault="5DCBB3D9" w:rsidP="0F6D9E60">
          <w:pPr>
            <w:pStyle w:val="INNH1"/>
            <w:tabs>
              <w:tab w:val="left" w:pos="435"/>
              <w:tab w:val="right" w:leader="dot" w:pos="10320"/>
            </w:tabs>
            <w:rPr>
              <w:rStyle w:val="Hyperkobling"/>
            </w:rPr>
          </w:pPr>
          <w:hyperlink w:anchor="_Toc1211444791">
            <w:r w:rsidRPr="5DCBB3D9">
              <w:rPr>
                <w:rStyle w:val="Hyperkobling"/>
              </w:rPr>
              <w:t>7.</w:t>
            </w:r>
            <w:r w:rsidR="0F6D9E60">
              <w:tab/>
            </w:r>
            <w:r w:rsidRPr="5DCBB3D9">
              <w:rPr>
                <w:rStyle w:val="Hyperkobling"/>
              </w:rPr>
              <w:t>Pasientinntak, epikrise</w:t>
            </w:r>
            <w:r w:rsidR="0F6D9E60">
              <w:tab/>
            </w:r>
            <w:r w:rsidR="0F6D9E60">
              <w:fldChar w:fldCharType="begin"/>
            </w:r>
            <w:r w:rsidR="0F6D9E60">
              <w:instrText>PAGEREF _Toc1211444791 \h</w:instrText>
            </w:r>
            <w:r w:rsidR="0F6D9E60">
              <w:fldChar w:fldCharType="separate"/>
            </w:r>
            <w:r w:rsidRPr="5DCBB3D9">
              <w:rPr>
                <w:rStyle w:val="Hyperkobling"/>
              </w:rPr>
              <w:t>6</w:t>
            </w:r>
            <w:r w:rsidR="0F6D9E60">
              <w:fldChar w:fldCharType="end"/>
            </w:r>
          </w:hyperlink>
        </w:p>
        <w:p w14:paraId="07C58FFE" w14:textId="601C6625" w:rsidR="0F6D9E60" w:rsidRDefault="5DCBB3D9" w:rsidP="0F6D9E60">
          <w:pPr>
            <w:pStyle w:val="INNH2"/>
            <w:tabs>
              <w:tab w:val="right" w:leader="dot" w:pos="10320"/>
            </w:tabs>
            <w:rPr>
              <w:rStyle w:val="Hyperkobling"/>
            </w:rPr>
          </w:pPr>
          <w:hyperlink w:anchor="_Toc1568097420">
            <w:r w:rsidRPr="5DCBB3D9">
              <w:rPr>
                <w:rStyle w:val="Hyperkobling"/>
              </w:rPr>
              <w:t>Mottak av henvisninger</w:t>
            </w:r>
            <w:r w:rsidR="0F6D9E60">
              <w:tab/>
            </w:r>
            <w:r w:rsidR="0F6D9E60">
              <w:fldChar w:fldCharType="begin"/>
            </w:r>
            <w:r w:rsidR="0F6D9E60">
              <w:instrText>PAGEREF _Toc1568097420 \h</w:instrText>
            </w:r>
            <w:r w:rsidR="0F6D9E60">
              <w:fldChar w:fldCharType="separate"/>
            </w:r>
            <w:r w:rsidRPr="5DCBB3D9">
              <w:rPr>
                <w:rStyle w:val="Hyperkobling"/>
              </w:rPr>
              <w:t>6</w:t>
            </w:r>
            <w:r w:rsidR="0F6D9E60">
              <w:fldChar w:fldCharType="end"/>
            </w:r>
          </w:hyperlink>
        </w:p>
        <w:p w14:paraId="6B2A8942" w14:textId="6B0FFB2D" w:rsidR="0F6D9E60" w:rsidRDefault="5DCBB3D9" w:rsidP="0F6D9E60">
          <w:pPr>
            <w:pStyle w:val="INNH1"/>
            <w:tabs>
              <w:tab w:val="left" w:pos="435"/>
              <w:tab w:val="right" w:leader="dot" w:pos="10320"/>
            </w:tabs>
            <w:rPr>
              <w:rStyle w:val="Hyperkobling"/>
            </w:rPr>
          </w:pPr>
          <w:hyperlink w:anchor="_Toc854875176">
            <w:r w:rsidRPr="5DCBB3D9">
              <w:rPr>
                <w:rStyle w:val="Hyperkobling"/>
              </w:rPr>
              <w:t>8.</w:t>
            </w:r>
            <w:r w:rsidR="0F6D9E60">
              <w:tab/>
            </w:r>
            <w:r w:rsidRPr="5DCBB3D9">
              <w:rPr>
                <w:rStyle w:val="Hyperkobling"/>
              </w:rPr>
              <w:t>Tilsyn og revisjon</w:t>
            </w:r>
            <w:r w:rsidR="0F6D9E60">
              <w:tab/>
            </w:r>
            <w:r w:rsidR="0F6D9E60">
              <w:fldChar w:fldCharType="begin"/>
            </w:r>
            <w:r w:rsidR="0F6D9E60">
              <w:instrText>PAGEREF _Toc854875176 \h</w:instrText>
            </w:r>
            <w:r w:rsidR="0F6D9E60">
              <w:fldChar w:fldCharType="separate"/>
            </w:r>
            <w:r w:rsidRPr="5DCBB3D9">
              <w:rPr>
                <w:rStyle w:val="Hyperkobling"/>
              </w:rPr>
              <w:t>6</w:t>
            </w:r>
            <w:r w:rsidR="0F6D9E60">
              <w:fldChar w:fldCharType="end"/>
            </w:r>
          </w:hyperlink>
        </w:p>
        <w:p w14:paraId="666EEA9C" w14:textId="3497BAD2" w:rsidR="0F6D9E60" w:rsidRDefault="5DCBB3D9" w:rsidP="0F6D9E60">
          <w:pPr>
            <w:pStyle w:val="INNH2"/>
            <w:tabs>
              <w:tab w:val="right" w:leader="dot" w:pos="10320"/>
            </w:tabs>
            <w:rPr>
              <w:rStyle w:val="Hyperkobling"/>
            </w:rPr>
          </w:pPr>
          <w:hyperlink w:anchor="_Toc796102386">
            <w:r w:rsidRPr="5DCBB3D9">
              <w:rPr>
                <w:rStyle w:val="Hyperkobling"/>
              </w:rPr>
              <w:t>Revisjonsrett</w:t>
            </w:r>
            <w:r w:rsidR="0F6D9E60">
              <w:tab/>
            </w:r>
            <w:r w:rsidR="0F6D9E60">
              <w:fldChar w:fldCharType="begin"/>
            </w:r>
            <w:r w:rsidR="0F6D9E60">
              <w:instrText>PAGEREF _Toc796102386 \h</w:instrText>
            </w:r>
            <w:r w:rsidR="0F6D9E60">
              <w:fldChar w:fldCharType="separate"/>
            </w:r>
            <w:r w:rsidRPr="5DCBB3D9">
              <w:rPr>
                <w:rStyle w:val="Hyperkobling"/>
              </w:rPr>
              <w:t>6</w:t>
            </w:r>
            <w:r w:rsidR="0F6D9E60">
              <w:fldChar w:fldCharType="end"/>
            </w:r>
          </w:hyperlink>
        </w:p>
        <w:p w14:paraId="0F508104" w14:textId="0EF44808" w:rsidR="0F6D9E60" w:rsidRDefault="5DCBB3D9" w:rsidP="0F6D9E60">
          <w:pPr>
            <w:pStyle w:val="INNH2"/>
            <w:tabs>
              <w:tab w:val="right" w:leader="dot" w:pos="10320"/>
            </w:tabs>
            <w:rPr>
              <w:rStyle w:val="Hyperkobling"/>
            </w:rPr>
          </w:pPr>
          <w:hyperlink w:anchor="_Toc1966274188">
            <w:r w:rsidRPr="5DCBB3D9">
              <w:rPr>
                <w:rStyle w:val="Hyperkobling"/>
              </w:rPr>
              <w:t>Tilsynsorganer</w:t>
            </w:r>
            <w:r w:rsidR="0F6D9E60">
              <w:tab/>
            </w:r>
            <w:r w:rsidR="0F6D9E60">
              <w:fldChar w:fldCharType="begin"/>
            </w:r>
            <w:r w:rsidR="0F6D9E60">
              <w:instrText>PAGEREF _Toc1966274188 \h</w:instrText>
            </w:r>
            <w:r w:rsidR="0F6D9E60">
              <w:fldChar w:fldCharType="separate"/>
            </w:r>
            <w:r w:rsidRPr="5DCBB3D9">
              <w:rPr>
                <w:rStyle w:val="Hyperkobling"/>
              </w:rPr>
              <w:t>6</w:t>
            </w:r>
            <w:r w:rsidR="0F6D9E60">
              <w:fldChar w:fldCharType="end"/>
            </w:r>
          </w:hyperlink>
        </w:p>
        <w:p w14:paraId="2E9534AE" w14:textId="1AFB5D13" w:rsidR="0F6D9E60" w:rsidRDefault="5DCBB3D9" w:rsidP="0F6D9E60">
          <w:pPr>
            <w:pStyle w:val="INNH1"/>
            <w:tabs>
              <w:tab w:val="left" w:pos="435"/>
              <w:tab w:val="right" w:leader="dot" w:pos="10320"/>
            </w:tabs>
            <w:rPr>
              <w:rStyle w:val="Hyperkobling"/>
            </w:rPr>
          </w:pPr>
          <w:hyperlink w:anchor="_Toc1907081376">
            <w:r w:rsidRPr="5DCBB3D9">
              <w:rPr>
                <w:rStyle w:val="Hyperkobling"/>
              </w:rPr>
              <w:t>9.</w:t>
            </w:r>
            <w:r w:rsidR="0F6D9E60">
              <w:tab/>
            </w:r>
            <w:r w:rsidRPr="5DCBB3D9">
              <w:rPr>
                <w:rStyle w:val="Hyperkobling"/>
              </w:rPr>
              <w:t>Informasjonsplikt</w:t>
            </w:r>
            <w:r w:rsidR="0F6D9E60">
              <w:tab/>
            </w:r>
            <w:r w:rsidR="0F6D9E60">
              <w:fldChar w:fldCharType="begin"/>
            </w:r>
            <w:r w:rsidR="0F6D9E60">
              <w:instrText>PAGEREF _Toc1907081376 \h</w:instrText>
            </w:r>
            <w:r w:rsidR="0F6D9E60">
              <w:fldChar w:fldCharType="separate"/>
            </w:r>
            <w:r w:rsidRPr="5DCBB3D9">
              <w:rPr>
                <w:rStyle w:val="Hyperkobling"/>
              </w:rPr>
              <w:t>6</w:t>
            </w:r>
            <w:r w:rsidR="0F6D9E60">
              <w:fldChar w:fldCharType="end"/>
            </w:r>
          </w:hyperlink>
        </w:p>
        <w:p w14:paraId="08027556" w14:textId="409FD6D9" w:rsidR="0F6D9E60" w:rsidRDefault="5DCBB3D9" w:rsidP="0F6D9E60">
          <w:pPr>
            <w:pStyle w:val="INNH1"/>
            <w:tabs>
              <w:tab w:val="left" w:pos="435"/>
              <w:tab w:val="right" w:leader="dot" w:pos="10320"/>
            </w:tabs>
            <w:rPr>
              <w:rStyle w:val="Hyperkobling"/>
            </w:rPr>
          </w:pPr>
          <w:hyperlink w:anchor="_Toc139378248">
            <w:r w:rsidRPr="5DCBB3D9">
              <w:rPr>
                <w:rStyle w:val="Hyperkobling"/>
              </w:rPr>
              <w:t>10.</w:t>
            </w:r>
            <w:r w:rsidR="0F6D9E60">
              <w:tab/>
            </w:r>
            <w:r w:rsidRPr="5DCBB3D9">
              <w:rPr>
                <w:rStyle w:val="Hyperkobling"/>
              </w:rPr>
              <w:t>Krav til tilgjengelighet og leveringsadresser</w:t>
            </w:r>
            <w:r w:rsidR="0F6D9E60">
              <w:tab/>
            </w:r>
            <w:r w:rsidR="0F6D9E60">
              <w:fldChar w:fldCharType="begin"/>
            </w:r>
            <w:r w:rsidR="0F6D9E60">
              <w:instrText>PAGEREF _Toc139378248 \h</w:instrText>
            </w:r>
            <w:r w:rsidR="0F6D9E60">
              <w:fldChar w:fldCharType="separate"/>
            </w:r>
            <w:r w:rsidRPr="5DCBB3D9">
              <w:rPr>
                <w:rStyle w:val="Hyperkobling"/>
              </w:rPr>
              <w:t>7</w:t>
            </w:r>
            <w:r w:rsidR="0F6D9E60">
              <w:fldChar w:fldCharType="end"/>
            </w:r>
          </w:hyperlink>
        </w:p>
        <w:p w14:paraId="11448F39" w14:textId="25A3CE65" w:rsidR="0F6D9E60" w:rsidRDefault="5DCBB3D9" w:rsidP="0F6D9E60">
          <w:pPr>
            <w:pStyle w:val="INNH1"/>
            <w:tabs>
              <w:tab w:val="left" w:pos="435"/>
              <w:tab w:val="right" w:leader="dot" w:pos="10320"/>
            </w:tabs>
            <w:rPr>
              <w:rStyle w:val="Hyperkobling"/>
            </w:rPr>
          </w:pPr>
          <w:hyperlink w:anchor="_Toc1467345407">
            <w:r w:rsidRPr="5DCBB3D9">
              <w:rPr>
                <w:rStyle w:val="Hyperkobling"/>
              </w:rPr>
              <w:t>12.</w:t>
            </w:r>
            <w:r w:rsidR="0F6D9E60">
              <w:tab/>
            </w:r>
            <w:r w:rsidRPr="5DCBB3D9">
              <w:rPr>
                <w:rStyle w:val="Hyperkobling"/>
              </w:rPr>
              <w:t>Leverandørens øvrige plikter</w:t>
            </w:r>
            <w:r w:rsidR="0F6D9E60">
              <w:tab/>
            </w:r>
            <w:r w:rsidR="0F6D9E60">
              <w:fldChar w:fldCharType="begin"/>
            </w:r>
            <w:r w:rsidR="0F6D9E60">
              <w:instrText>PAGEREF _Toc1467345407 \h</w:instrText>
            </w:r>
            <w:r w:rsidR="0F6D9E60">
              <w:fldChar w:fldCharType="separate"/>
            </w:r>
            <w:r w:rsidRPr="5DCBB3D9">
              <w:rPr>
                <w:rStyle w:val="Hyperkobling"/>
              </w:rPr>
              <w:t>7</w:t>
            </w:r>
            <w:r w:rsidR="0F6D9E60">
              <w:fldChar w:fldCharType="end"/>
            </w:r>
          </w:hyperlink>
        </w:p>
        <w:p w14:paraId="053065FA" w14:textId="768C9D7E" w:rsidR="0F6D9E60" w:rsidRDefault="5DCBB3D9" w:rsidP="5DCBB3D9">
          <w:pPr>
            <w:pStyle w:val="INNH2"/>
            <w:tabs>
              <w:tab w:val="right" w:leader="dot" w:pos="10320"/>
            </w:tabs>
            <w:rPr>
              <w:rStyle w:val="Hyperkobling"/>
            </w:rPr>
          </w:pPr>
          <w:hyperlink w:anchor="_Toc266949291">
            <w:r w:rsidRPr="5DCBB3D9">
              <w:rPr>
                <w:rStyle w:val="Hyperkobling"/>
              </w:rPr>
              <w:t>Beredskap</w:t>
            </w:r>
            <w:r w:rsidR="0F6D9E60">
              <w:tab/>
            </w:r>
            <w:r w:rsidR="0F6D9E60">
              <w:fldChar w:fldCharType="begin"/>
            </w:r>
            <w:r w:rsidR="0F6D9E60">
              <w:instrText>PAGEREF _Toc266949291 \h</w:instrText>
            </w:r>
            <w:r w:rsidR="0F6D9E60">
              <w:fldChar w:fldCharType="separate"/>
            </w:r>
            <w:r w:rsidRPr="5DCBB3D9">
              <w:rPr>
                <w:rStyle w:val="Hyperkobling"/>
              </w:rPr>
              <w:t>7</w:t>
            </w:r>
            <w:r w:rsidR="0F6D9E60">
              <w:fldChar w:fldCharType="end"/>
            </w:r>
          </w:hyperlink>
        </w:p>
        <w:p w14:paraId="3EA8797F" w14:textId="0E9B084A" w:rsidR="0F6D9E60" w:rsidRDefault="5DCBB3D9" w:rsidP="5DCBB3D9">
          <w:pPr>
            <w:pStyle w:val="INNH1"/>
            <w:tabs>
              <w:tab w:val="left" w:pos="435"/>
              <w:tab w:val="right" w:leader="dot" w:pos="10320"/>
            </w:tabs>
            <w:rPr>
              <w:rStyle w:val="Hyperkobling"/>
            </w:rPr>
          </w:pPr>
          <w:hyperlink w:anchor="_Toc1312132343">
            <w:r w:rsidRPr="5DCBB3D9">
              <w:rPr>
                <w:rStyle w:val="Hyperkobling"/>
              </w:rPr>
              <w:t>13.</w:t>
            </w:r>
            <w:r w:rsidR="0F6D9E60">
              <w:tab/>
            </w:r>
            <w:r w:rsidRPr="5DCBB3D9">
              <w:rPr>
                <w:rStyle w:val="Hyperkobling"/>
              </w:rPr>
              <w:t>Miljøledelse og krav til ledelse og kvalitetsforbedring</w:t>
            </w:r>
            <w:r w:rsidR="0F6D9E60">
              <w:tab/>
            </w:r>
            <w:r w:rsidR="0F6D9E60">
              <w:fldChar w:fldCharType="begin"/>
            </w:r>
            <w:r w:rsidR="0F6D9E60">
              <w:instrText>PAGEREF _Toc1312132343 \h</w:instrText>
            </w:r>
            <w:r w:rsidR="0F6D9E60">
              <w:fldChar w:fldCharType="separate"/>
            </w:r>
            <w:r w:rsidRPr="5DCBB3D9">
              <w:rPr>
                <w:rStyle w:val="Hyperkobling"/>
              </w:rPr>
              <w:t>7</w:t>
            </w:r>
            <w:r w:rsidR="0F6D9E60">
              <w:fldChar w:fldCharType="end"/>
            </w:r>
          </w:hyperlink>
        </w:p>
        <w:p w14:paraId="0284DB9C" w14:textId="08303CEC" w:rsidR="0F6D9E60" w:rsidRDefault="5DCBB3D9" w:rsidP="5DCBB3D9">
          <w:pPr>
            <w:pStyle w:val="INNH2"/>
            <w:tabs>
              <w:tab w:val="right" w:leader="dot" w:pos="10320"/>
            </w:tabs>
            <w:rPr>
              <w:rStyle w:val="Hyperkobling"/>
            </w:rPr>
          </w:pPr>
          <w:hyperlink w:anchor="_Toc1134679784">
            <w:r w:rsidRPr="5DCBB3D9">
              <w:rPr>
                <w:rStyle w:val="Hyperkobling"/>
              </w:rPr>
              <w:t>Miljøledelsessystem</w:t>
            </w:r>
            <w:r w:rsidR="0F6D9E60">
              <w:tab/>
            </w:r>
            <w:r w:rsidR="0F6D9E60">
              <w:fldChar w:fldCharType="begin"/>
            </w:r>
            <w:r w:rsidR="0F6D9E60">
              <w:instrText>PAGEREF _Toc1134679784 \h</w:instrText>
            </w:r>
            <w:r w:rsidR="0F6D9E60">
              <w:fldChar w:fldCharType="separate"/>
            </w:r>
            <w:r w:rsidRPr="5DCBB3D9">
              <w:rPr>
                <w:rStyle w:val="Hyperkobling"/>
              </w:rPr>
              <w:t>7</w:t>
            </w:r>
            <w:r w:rsidR="0F6D9E60">
              <w:fldChar w:fldCharType="end"/>
            </w:r>
          </w:hyperlink>
        </w:p>
        <w:p w14:paraId="040584E5" w14:textId="394E94CE" w:rsidR="0F6D9E60" w:rsidRDefault="5DCBB3D9" w:rsidP="0F6D9E60">
          <w:pPr>
            <w:pStyle w:val="INNH2"/>
            <w:tabs>
              <w:tab w:val="right" w:leader="dot" w:pos="10320"/>
            </w:tabs>
            <w:rPr>
              <w:rStyle w:val="Hyperkobling"/>
            </w:rPr>
          </w:pPr>
          <w:hyperlink w:anchor="_Toc1932278464">
            <w:r w:rsidRPr="5DCBB3D9">
              <w:rPr>
                <w:rStyle w:val="Hyperkobling"/>
              </w:rPr>
              <w:t>Krav til ledelse og kvalitetsforbedring</w:t>
            </w:r>
            <w:r w:rsidR="0F6D9E60">
              <w:tab/>
            </w:r>
            <w:r w:rsidR="0F6D9E60">
              <w:fldChar w:fldCharType="begin"/>
            </w:r>
            <w:r w:rsidR="0F6D9E60">
              <w:instrText>PAGEREF _Toc1932278464 \h</w:instrText>
            </w:r>
            <w:r w:rsidR="0F6D9E60">
              <w:fldChar w:fldCharType="separate"/>
            </w:r>
            <w:r w:rsidRPr="5DCBB3D9">
              <w:rPr>
                <w:rStyle w:val="Hyperkobling"/>
              </w:rPr>
              <w:t>8</w:t>
            </w:r>
            <w:r w:rsidR="0F6D9E60">
              <w:fldChar w:fldCharType="end"/>
            </w:r>
          </w:hyperlink>
        </w:p>
        <w:p w14:paraId="39257A94" w14:textId="575BDC58" w:rsidR="0F6D9E60" w:rsidRDefault="5DCBB3D9" w:rsidP="5DCBB3D9">
          <w:pPr>
            <w:pStyle w:val="INNH1"/>
            <w:tabs>
              <w:tab w:val="right" w:leader="dot" w:pos="10320"/>
            </w:tabs>
            <w:rPr>
              <w:rStyle w:val="Hyperkobling"/>
            </w:rPr>
          </w:pPr>
          <w:hyperlink w:anchor="_Toc112624190">
            <w:r w:rsidRPr="5DCBB3D9">
              <w:rPr>
                <w:rStyle w:val="Hyperkobling"/>
              </w:rPr>
              <w:t>14.  Erstatning og forsikring</w:t>
            </w:r>
            <w:r w:rsidR="0F6D9E60">
              <w:tab/>
            </w:r>
            <w:r w:rsidR="0F6D9E60">
              <w:fldChar w:fldCharType="begin"/>
            </w:r>
            <w:r w:rsidR="0F6D9E60">
              <w:instrText>PAGEREF _Toc112624190 \h</w:instrText>
            </w:r>
            <w:r w:rsidR="0F6D9E60">
              <w:fldChar w:fldCharType="separate"/>
            </w:r>
            <w:r w:rsidRPr="5DCBB3D9">
              <w:rPr>
                <w:rStyle w:val="Hyperkobling"/>
              </w:rPr>
              <w:t>8</w:t>
            </w:r>
            <w:r w:rsidR="0F6D9E60">
              <w:fldChar w:fldCharType="end"/>
            </w:r>
          </w:hyperlink>
        </w:p>
        <w:p w14:paraId="3D4B6C5C" w14:textId="5D749069" w:rsidR="0F6D9E60" w:rsidRDefault="5DCBB3D9" w:rsidP="0F6D9E60">
          <w:pPr>
            <w:pStyle w:val="INNH1"/>
            <w:tabs>
              <w:tab w:val="right" w:leader="dot" w:pos="10320"/>
            </w:tabs>
            <w:rPr>
              <w:rStyle w:val="Hyperkobling"/>
            </w:rPr>
          </w:pPr>
          <w:hyperlink w:anchor="_Toc462263391">
            <w:r w:rsidRPr="5DCBB3D9">
              <w:rPr>
                <w:rStyle w:val="Hyperkobling"/>
              </w:rPr>
              <w:t>15. Pris og fakturering</w:t>
            </w:r>
            <w:r w:rsidR="0F6D9E60">
              <w:tab/>
            </w:r>
            <w:r w:rsidR="0F6D9E60">
              <w:fldChar w:fldCharType="begin"/>
            </w:r>
            <w:r w:rsidR="0F6D9E60">
              <w:instrText>PAGEREF _Toc462263391 \h</w:instrText>
            </w:r>
            <w:r w:rsidR="0F6D9E60">
              <w:fldChar w:fldCharType="separate"/>
            </w:r>
            <w:r w:rsidRPr="5DCBB3D9">
              <w:rPr>
                <w:rStyle w:val="Hyperkobling"/>
              </w:rPr>
              <w:t>8</w:t>
            </w:r>
            <w:r w:rsidR="0F6D9E60">
              <w:fldChar w:fldCharType="end"/>
            </w:r>
          </w:hyperlink>
        </w:p>
        <w:p w14:paraId="61DDB4C4" w14:textId="1CE8058E" w:rsidR="0F6D9E60" w:rsidRDefault="5DCBB3D9" w:rsidP="5DCBB3D9">
          <w:pPr>
            <w:pStyle w:val="INNH2"/>
            <w:tabs>
              <w:tab w:val="right" w:leader="dot" w:pos="10320"/>
            </w:tabs>
            <w:rPr>
              <w:rStyle w:val="Hyperkobling"/>
            </w:rPr>
          </w:pPr>
          <w:hyperlink w:anchor="_Toc1608794858">
            <w:r w:rsidRPr="5DCBB3D9">
              <w:rPr>
                <w:rStyle w:val="Hyperkobling"/>
              </w:rPr>
              <w:t>Faktureringsvilkår</w:t>
            </w:r>
            <w:r w:rsidR="0F6D9E60">
              <w:tab/>
            </w:r>
            <w:r w:rsidR="0F6D9E60">
              <w:fldChar w:fldCharType="begin"/>
            </w:r>
            <w:r w:rsidR="0F6D9E60">
              <w:instrText>PAGEREF _Toc1608794858 \h</w:instrText>
            </w:r>
            <w:r w:rsidR="0F6D9E60">
              <w:fldChar w:fldCharType="separate"/>
            </w:r>
            <w:r w:rsidRPr="5DCBB3D9">
              <w:rPr>
                <w:rStyle w:val="Hyperkobling"/>
              </w:rPr>
              <w:t>8</w:t>
            </w:r>
            <w:r w:rsidR="0F6D9E60">
              <w:fldChar w:fldCharType="end"/>
            </w:r>
          </w:hyperlink>
        </w:p>
        <w:p w14:paraId="1BE235C4" w14:textId="483E788F" w:rsidR="0F6D9E60" w:rsidRDefault="5DCBB3D9" w:rsidP="0F6D9E60">
          <w:pPr>
            <w:pStyle w:val="INNH2"/>
            <w:tabs>
              <w:tab w:val="right" w:leader="dot" w:pos="10320"/>
            </w:tabs>
            <w:rPr>
              <w:rStyle w:val="Hyperkobling"/>
            </w:rPr>
          </w:pPr>
          <w:hyperlink w:anchor="_Toc374762429">
            <w:r w:rsidRPr="5DCBB3D9">
              <w:rPr>
                <w:rStyle w:val="Hyperkobling"/>
              </w:rPr>
              <w:t>Pris for tjenestene</w:t>
            </w:r>
            <w:r w:rsidR="0F6D9E60">
              <w:tab/>
            </w:r>
            <w:r w:rsidR="0F6D9E60">
              <w:fldChar w:fldCharType="begin"/>
            </w:r>
            <w:r w:rsidR="0F6D9E60">
              <w:instrText>PAGEREF _Toc374762429 \h</w:instrText>
            </w:r>
            <w:r w:rsidR="0F6D9E60">
              <w:fldChar w:fldCharType="separate"/>
            </w:r>
            <w:r w:rsidRPr="5DCBB3D9">
              <w:rPr>
                <w:rStyle w:val="Hyperkobling"/>
              </w:rPr>
              <w:t>8</w:t>
            </w:r>
            <w:r w:rsidR="0F6D9E60">
              <w:fldChar w:fldCharType="end"/>
            </w:r>
          </w:hyperlink>
        </w:p>
        <w:p w14:paraId="51B27598" w14:textId="4EF22698" w:rsidR="0F6D9E60" w:rsidRDefault="5DCBB3D9" w:rsidP="0F6D9E60">
          <w:pPr>
            <w:pStyle w:val="INNH2"/>
            <w:tabs>
              <w:tab w:val="right" w:leader="dot" w:pos="10320"/>
            </w:tabs>
            <w:rPr>
              <w:rStyle w:val="Hyperkobling"/>
            </w:rPr>
          </w:pPr>
          <w:hyperlink w:anchor="_Toc927362418">
            <w:r w:rsidRPr="5DCBB3D9">
              <w:rPr>
                <w:rStyle w:val="Hyperkobling"/>
              </w:rPr>
              <w:t>Pasientbetaling</w:t>
            </w:r>
            <w:r w:rsidR="0F6D9E60">
              <w:tab/>
            </w:r>
            <w:r w:rsidR="0F6D9E60">
              <w:fldChar w:fldCharType="begin"/>
            </w:r>
            <w:r w:rsidR="0F6D9E60">
              <w:instrText>PAGEREF _Toc927362418 \h</w:instrText>
            </w:r>
            <w:r w:rsidR="0F6D9E60">
              <w:fldChar w:fldCharType="separate"/>
            </w:r>
            <w:r w:rsidRPr="5DCBB3D9">
              <w:rPr>
                <w:rStyle w:val="Hyperkobling"/>
              </w:rPr>
              <w:t>9</w:t>
            </w:r>
            <w:r w:rsidR="0F6D9E60">
              <w:fldChar w:fldCharType="end"/>
            </w:r>
          </w:hyperlink>
        </w:p>
        <w:p w14:paraId="57D646E4" w14:textId="3A19030B" w:rsidR="0F6D9E60" w:rsidRDefault="5DCBB3D9" w:rsidP="5DCBB3D9">
          <w:pPr>
            <w:pStyle w:val="INNH1"/>
            <w:tabs>
              <w:tab w:val="right" w:leader="dot" w:pos="10320"/>
            </w:tabs>
            <w:rPr>
              <w:rStyle w:val="Hyperkobling"/>
            </w:rPr>
          </w:pPr>
          <w:hyperlink w:anchor="_Toc1230124147">
            <w:r w:rsidRPr="5DCBB3D9">
              <w:rPr>
                <w:rStyle w:val="Hyperkobling"/>
              </w:rPr>
              <w:t>16. Krav til lønns- og arbeidsvilkår</w:t>
            </w:r>
            <w:r w:rsidR="0F6D9E60">
              <w:tab/>
            </w:r>
            <w:r w:rsidR="0F6D9E60">
              <w:fldChar w:fldCharType="begin"/>
            </w:r>
            <w:r w:rsidR="0F6D9E60">
              <w:instrText>PAGEREF _Toc1230124147 \h</w:instrText>
            </w:r>
            <w:r w:rsidR="0F6D9E60">
              <w:fldChar w:fldCharType="separate"/>
            </w:r>
            <w:r w:rsidRPr="5DCBB3D9">
              <w:rPr>
                <w:rStyle w:val="Hyperkobling"/>
              </w:rPr>
              <w:t>9</w:t>
            </w:r>
            <w:r w:rsidR="0F6D9E60">
              <w:fldChar w:fldCharType="end"/>
            </w:r>
          </w:hyperlink>
        </w:p>
        <w:p w14:paraId="4313A8B8" w14:textId="7AE1E62E" w:rsidR="0F6D9E60" w:rsidRDefault="5DCBB3D9" w:rsidP="0F6D9E60">
          <w:pPr>
            <w:pStyle w:val="INNH1"/>
            <w:tabs>
              <w:tab w:val="right" w:leader="dot" w:pos="10320"/>
            </w:tabs>
            <w:rPr>
              <w:rStyle w:val="Hyperkobling"/>
            </w:rPr>
          </w:pPr>
          <w:hyperlink w:anchor="_Toc1896867123">
            <w:r w:rsidRPr="5DCBB3D9">
              <w:rPr>
                <w:rStyle w:val="Hyperkobling"/>
              </w:rPr>
              <w:t>17. Etiske retningslinjer</w:t>
            </w:r>
            <w:r w:rsidR="0F6D9E60">
              <w:tab/>
            </w:r>
            <w:r w:rsidR="0F6D9E60">
              <w:fldChar w:fldCharType="begin"/>
            </w:r>
            <w:r w:rsidR="0F6D9E60">
              <w:instrText>PAGEREF _Toc1896867123 \h</w:instrText>
            </w:r>
            <w:r w:rsidR="0F6D9E60">
              <w:fldChar w:fldCharType="separate"/>
            </w:r>
            <w:r w:rsidRPr="5DCBB3D9">
              <w:rPr>
                <w:rStyle w:val="Hyperkobling"/>
              </w:rPr>
              <w:t>9</w:t>
            </w:r>
            <w:r w:rsidR="0F6D9E60">
              <w:fldChar w:fldCharType="end"/>
            </w:r>
          </w:hyperlink>
        </w:p>
        <w:p w14:paraId="40169A8C" w14:textId="2A26AA61" w:rsidR="0F6D9E60" w:rsidRDefault="5DCBB3D9" w:rsidP="0F6D9E60">
          <w:pPr>
            <w:pStyle w:val="INNH1"/>
            <w:tabs>
              <w:tab w:val="right" w:leader="dot" w:pos="10320"/>
            </w:tabs>
            <w:rPr>
              <w:rStyle w:val="Hyperkobling"/>
            </w:rPr>
          </w:pPr>
          <w:hyperlink w:anchor="_Toc510611575">
            <w:r w:rsidRPr="5DCBB3D9">
              <w:rPr>
                <w:rStyle w:val="Hyperkobling"/>
              </w:rPr>
              <w:t>18.  Forhold utenfor partenes kontroll</w:t>
            </w:r>
            <w:r w:rsidR="0F6D9E60">
              <w:tab/>
            </w:r>
            <w:r w:rsidR="0F6D9E60">
              <w:fldChar w:fldCharType="begin"/>
            </w:r>
            <w:r w:rsidR="0F6D9E60">
              <w:instrText>PAGEREF _Toc510611575 \h</w:instrText>
            </w:r>
            <w:r w:rsidR="0F6D9E60">
              <w:fldChar w:fldCharType="separate"/>
            </w:r>
            <w:r w:rsidRPr="5DCBB3D9">
              <w:rPr>
                <w:rStyle w:val="Hyperkobling"/>
              </w:rPr>
              <w:t>9</w:t>
            </w:r>
            <w:r w:rsidR="0F6D9E60">
              <w:fldChar w:fldCharType="end"/>
            </w:r>
          </w:hyperlink>
        </w:p>
        <w:p w14:paraId="535F0F96" w14:textId="0311D38B" w:rsidR="0F6D9E60" w:rsidRDefault="5DCBB3D9" w:rsidP="5DCBB3D9">
          <w:pPr>
            <w:pStyle w:val="INNH2"/>
            <w:tabs>
              <w:tab w:val="right" w:leader="dot" w:pos="10320"/>
            </w:tabs>
            <w:rPr>
              <w:rStyle w:val="Hyperkobling"/>
            </w:rPr>
          </w:pPr>
          <w:hyperlink w:anchor="_Toc1549646499">
            <w:r w:rsidRPr="5DCBB3D9">
              <w:rPr>
                <w:rStyle w:val="Hyperkobling"/>
              </w:rPr>
              <w:t>Generelle vilkår</w:t>
            </w:r>
            <w:r w:rsidR="0F6D9E60">
              <w:tab/>
            </w:r>
            <w:r w:rsidR="0F6D9E60">
              <w:fldChar w:fldCharType="begin"/>
            </w:r>
            <w:r w:rsidR="0F6D9E60">
              <w:instrText>PAGEREF _Toc1549646499 \h</w:instrText>
            </w:r>
            <w:r w:rsidR="0F6D9E60">
              <w:fldChar w:fldCharType="separate"/>
            </w:r>
            <w:r w:rsidRPr="5DCBB3D9">
              <w:rPr>
                <w:rStyle w:val="Hyperkobling"/>
              </w:rPr>
              <w:t>9</w:t>
            </w:r>
            <w:r w:rsidR="0F6D9E60">
              <w:fldChar w:fldCharType="end"/>
            </w:r>
          </w:hyperlink>
        </w:p>
        <w:p w14:paraId="0C8A9BF6" w14:textId="3509B9C6" w:rsidR="0F6D9E60" w:rsidRDefault="5DCBB3D9" w:rsidP="5DCBB3D9">
          <w:pPr>
            <w:pStyle w:val="INNH1"/>
            <w:tabs>
              <w:tab w:val="right" w:leader="dot" w:pos="10320"/>
            </w:tabs>
            <w:rPr>
              <w:rStyle w:val="Hyperkobling"/>
            </w:rPr>
          </w:pPr>
          <w:hyperlink w:anchor="_Toc282701725">
            <w:r w:rsidRPr="5DCBB3D9">
              <w:rPr>
                <w:rStyle w:val="Hyperkobling"/>
              </w:rPr>
              <w:t>19. Leverandørens mislighold</w:t>
            </w:r>
            <w:r w:rsidR="0F6D9E60">
              <w:tab/>
            </w:r>
            <w:r w:rsidR="0F6D9E60">
              <w:fldChar w:fldCharType="begin"/>
            </w:r>
            <w:r w:rsidR="0F6D9E60">
              <w:instrText>PAGEREF _Toc282701725 \h</w:instrText>
            </w:r>
            <w:r w:rsidR="0F6D9E60">
              <w:fldChar w:fldCharType="separate"/>
            </w:r>
            <w:r w:rsidRPr="5DCBB3D9">
              <w:rPr>
                <w:rStyle w:val="Hyperkobling"/>
              </w:rPr>
              <w:t>10</w:t>
            </w:r>
            <w:r w:rsidR="0F6D9E60">
              <w:fldChar w:fldCharType="end"/>
            </w:r>
          </w:hyperlink>
        </w:p>
        <w:p w14:paraId="3DA05253" w14:textId="32C1DF72" w:rsidR="0F6D9E60" w:rsidRDefault="5DCBB3D9" w:rsidP="0F6D9E60">
          <w:pPr>
            <w:pStyle w:val="INNH1"/>
            <w:tabs>
              <w:tab w:val="right" w:leader="dot" w:pos="10320"/>
            </w:tabs>
            <w:rPr>
              <w:rStyle w:val="Hyperkobling"/>
            </w:rPr>
          </w:pPr>
          <w:hyperlink w:anchor="_Toc1051811465">
            <w:r w:rsidRPr="5DCBB3D9">
              <w:rPr>
                <w:rStyle w:val="Hyperkobling"/>
              </w:rPr>
              <w:t>20. Kontraktsrettslige sanksjoner</w:t>
            </w:r>
            <w:r w:rsidR="0F6D9E60">
              <w:tab/>
            </w:r>
            <w:r w:rsidR="0F6D9E60">
              <w:fldChar w:fldCharType="begin"/>
            </w:r>
            <w:r w:rsidR="0F6D9E60">
              <w:instrText>PAGEREF _Toc1051811465 \h</w:instrText>
            </w:r>
            <w:r w:rsidR="0F6D9E60">
              <w:fldChar w:fldCharType="separate"/>
            </w:r>
            <w:r w:rsidRPr="5DCBB3D9">
              <w:rPr>
                <w:rStyle w:val="Hyperkobling"/>
              </w:rPr>
              <w:t>10</w:t>
            </w:r>
            <w:r w:rsidR="0F6D9E60">
              <w:fldChar w:fldCharType="end"/>
            </w:r>
          </w:hyperlink>
        </w:p>
        <w:p w14:paraId="5F00AA48" w14:textId="2064FFA0" w:rsidR="0F6D9E60" w:rsidRDefault="5DCBB3D9" w:rsidP="5DCBB3D9">
          <w:pPr>
            <w:pStyle w:val="INNH2"/>
            <w:tabs>
              <w:tab w:val="right" w:leader="dot" w:pos="10320"/>
            </w:tabs>
            <w:rPr>
              <w:rStyle w:val="Hyperkobling"/>
            </w:rPr>
          </w:pPr>
          <w:hyperlink w:anchor="_Toc1665081032">
            <w:r w:rsidRPr="5DCBB3D9">
              <w:rPr>
                <w:rStyle w:val="Hyperkobling"/>
              </w:rPr>
              <w:t>Generelt</w:t>
            </w:r>
            <w:r w:rsidR="0F6D9E60">
              <w:tab/>
            </w:r>
            <w:r w:rsidR="0F6D9E60">
              <w:fldChar w:fldCharType="begin"/>
            </w:r>
            <w:r w:rsidR="0F6D9E60">
              <w:instrText>PAGEREF _Toc1665081032 \h</w:instrText>
            </w:r>
            <w:r w:rsidR="0F6D9E60">
              <w:fldChar w:fldCharType="separate"/>
            </w:r>
            <w:r w:rsidRPr="5DCBB3D9">
              <w:rPr>
                <w:rStyle w:val="Hyperkobling"/>
              </w:rPr>
              <w:t>10</w:t>
            </w:r>
            <w:r w:rsidR="0F6D9E60">
              <w:fldChar w:fldCharType="end"/>
            </w:r>
          </w:hyperlink>
        </w:p>
        <w:p w14:paraId="4668D695" w14:textId="02BC1453" w:rsidR="0F6D9E60" w:rsidRDefault="5DCBB3D9" w:rsidP="0F6D9E60">
          <w:pPr>
            <w:pStyle w:val="INNH2"/>
            <w:tabs>
              <w:tab w:val="right" w:leader="dot" w:pos="10320"/>
            </w:tabs>
            <w:rPr>
              <w:rStyle w:val="Hyperkobling"/>
            </w:rPr>
          </w:pPr>
          <w:hyperlink w:anchor="_Toc1747765222">
            <w:r w:rsidRPr="5DCBB3D9">
              <w:rPr>
                <w:rStyle w:val="Hyperkobling"/>
              </w:rPr>
              <w:t>Retting av misligholdet</w:t>
            </w:r>
            <w:r w:rsidR="0F6D9E60">
              <w:tab/>
            </w:r>
            <w:r w:rsidR="0F6D9E60">
              <w:fldChar w:fldCharType="begin"/>
            </w:r>
            <w:r w:rsidR="0F6D9E60">
              <w:instrText>PAGEREF _Toc1747765222 \h</w:instrText>
            </w:r>
            <w:r w:rsidR="0F6D9E60">
              <w:fldChar w:fldCharType="separate"/>
            </w:r>
            <w:r w:rsidRPr="5DCBB3D9">
              <w:rPr>
                <w:rStyle w:val="Hyperkobling"/>
              </w:rPr>
              <w:t>10</w:t>
            </w:r>
            <w:r w:rsidR="0F6D9E60">
              <w:fldChar w:fldCharType="end"/>
            </w:r>
          </w:hyperlink>
        </w:p>
        <w:p w14:paraId="120A3D25" w14:textId="798F41E7" w:rsidR="0F6D9E60" w:rsidRDefault="5DCBB3D9" w:rsidP="0F6D9E60">
          <w:pPr>
            <w:pStyle w:val="INNH2"/>
            <w:tabs>
              <w:tab w:val="right" w:leader="dot" w:pos="10320"/>
            </w:tabs>
            <w:rPr>
              <w:rStyle w:val="Hyperkobling"/>
            </w:rPr>
          </w:pPr>
          <w:hyperlink w:anchor="_Toc1124037420">
            <w:r w:rsidRPr="5DCBB3D9">
              <w:rPr>
                <w:rStyle w:val="Hyperkobling"/>
              </w:rPr>
              <w:t>Prisavslag og tilbakeholdsrett</w:t>
            </w:r>
            <w:r w:rsidR="0F6D9E60">
              <w:tab/>
            </w:r>
            <w:r w:rsidR="0F6D9E60">
              <w:fldChar w:fldCharType="begin"/>
            </w:r>
            <w:r w:rsidR="0F6D9E60">
              <w:instrText>PAGEREF _Toc1124037420 \h</w:instrText>
            </w:r>
            <w:r w:rsidR="0F6D9E60">
              <w:fldChar w:fldCharType="separate"/>
            </w:r>
            <w:r w:rsidRPr="5DCBB3D9">
              <w:rPr>
                <w:rStyle w:val="Hyperkobling"/>
              </w:rPr>
              <w:t>10</w:t>
            </w:r>
            <w:r w:rsidR="0F6D9E60">
              <w:fldChar w:fldCharType="end"/>
            </w:r>
          </w:hyperlink>
        </w:p>
        <w:p w14:paraId="152FD975" w14:textId="529B2DD2" w:rsidR="0F6D9E60" w:rsidRDefault="5DCBB3D9" w:rsidP="0F6D9E60">
          <w:pPr>
            <w:pStyle w:val="INNH2"/>
            <w:tabs>
              <w:tab w:val="right" w:leader="dot" w:pos="10320"/>
            </w:tabs>
            <w:rPr>
              <w:rStyle w:val="Hyperkobling"/>
            </w:rPr>
          </w:pPr>
          <w:hyperlink w:anchor="_Toc1402691445">
            <w:r w:rsidRPr="5DCBB3D9">
              <w:rPr>
                <w:rStyle w:val="Hyperkobling"/>
              </w:rPr>
              <w:t>Heving</w:t>
            </w:r>
            <w:r w:rsidR="0F6D9E60">
              <w:tab/>
            </w:r>
            <w:r w:rsidR="0F6D9E60">
              <w:fldChar w:fldCharType="begin"/>
            </w:r>
            <w:r w:rsidR="0F6D9E60">
              <w:instrText>PAGEREF _Toc1402691445 \h</w:instrText>
            </w:r>
            <w:r w:rsidR="0F6D9E60">
              <w:fldChar w:fldCharType="separate"/>
            </w:r>
            <w:r w:rsidRPr="5DCBB3D9">
              <w:rPr>
                <w:rStyle w:val="Hyperkobling"/>
              </w:rPr>
              <w:t>10</w:t>
            </w:r>
            <w:r w:rsidR="0F6D9E60">
              <w:fldChar w:fldCharType="end"/>
            </w:r>
          </w:hyperlink>
        </w:p>
        <w:p w14:paraId="1FE5E714" w14:textId="433EE3D8" w:rsidR="0F6D9E60" w:rsidRDefault="5DCBB3D9" w:rsidP="0F6D9E60">
          <w:pPr>
            <w:pStyle w:val="INNH2"/>
            <w:tabs>
              <w:tab w:val="right" w:leader="dot" w:pos="10320"/>
            </w:tabs>
            <w:rPr>
              <w:rStyle w:val="Hyperkobling"/>
            </w:rPr>
          </w:pPr>
          <w:hyperlink w:anchor="_Toc668679992">
            <w:r w:rsidRPr="5DCBB3D9">
              <w:rPr>
                <w:rStyle w:val="Hyperkobling"/>
              </w:rPr>
              <w:t>Erstatning</w:t>
            </w:r>
            <w:r w:rsidR="0F6D9E60">
              <w:tab/>
            </w:r>
            <w:r w:rsidR="0F6D9E60">
              <w:fldChar w:fldCharType="begin"/>
            </w:r>
            <w:r w:rsidR="0F6D9E60">
              <w:instrText>PAGEREF _Toc668679992 \h</w:instrText>
            </w:r>
            <w:r w:rsidR="0F6D9E60">
              <w:fldChar w:fldCharType="separate"/>
            </w:r>
            <w:r w:rsidRPr="5DCBB3D9">
              <w:rPr>
                <w:rStyle w:val="Hyperkobling"/>
              </w:rPr>
              <w:t>11</w:t>
            </w:r>
            <w:r w:rsidR="0F6D9E60">
              <w:fldChar w:fldCharType="end"/>
            </w:r>
          </w:hyperlink>
        </w:p>
        <w:p w14:paraId="4CEFF3FB" w14:textId="758FEE2E" w:rsidR="0F6D9E60" w:rsidRDefault="5DCBB3D9" w:rsidP="5DCBB3D9">
          <w:pPr>
            <w:pStyle w:val="INNH1"/>
            <w:tabs>
              <w:tab w:val="right" w:leader="dot" w:pos="10320"/>
            </w:tabs>
            <w:rPr>
              <w:rStyle w:val="Hyperkobling"/>
            </w:rPr>
          </w:pPr>
          <w:hyperlink w:anchor="_Toc1420159829">
            <w:r w:rsidRPr="5DCBB3D9">
              <w:rPr>
                <w:rStyle w:val="Hyperkobling"/>
              </w:rPr>
              <w:t>21. Øvrige bestemmelser</w:t>
            </w:r>
            <w:r w:rsidR="0F6D9E60">
              <w:tab/>
            </w:r>
            <w:r w:rsidR="0F6D9E60">
              <w:fldChar w:fldCharType="begin"/>
            </w:r>
            <w:r w:rsidR="0F6D9E60">
              <w:instrText>PAGEREF _Toc1420159829 \h</w:instrText>
            </w:r>
            <w:r w:rsidR="0F6D9E60">
              <w:fldChar w:fldCharType="separate"/>
            </w:r>
            <w:r w:rsidRPr="5DCBB3D9">
              <w:rPr>
                <w:rStyle w:val="Hyperkobling"/>
              </w:rPr>
              <w:t>11</w:t>
            </w:r>
            <w:r w:rsidR="0F6D9E60">
              <w:fldChar w:fldCharType="end"/>
            </w:r>
          </w:hyperlink>
        </w:p>
        <w:p w14:paraId="5CC0A8BA" w14:textId="43B030FD" w:rsidR="0F6D9E60" w:rsidRDefault="5DCBB3D9" w:rsidP="5DCBB3D9">
          <w:pPr>
            <w:pStyle w:val="INNH2"/>
            <w:tabs>
              <w:tab w:val="right" w:leader="dot" w:pos="10320"/>
            </w:tabs>
            <w:rPr>
              <w:rStyle w:val="Hyperkobling"/>
            </w:rPr>
          </w:pPr>
          <w:hyperlink w:anchor="_Toc1042992574">
            <w:r w:rsidRPr="5DCBB3D9">
              <w:rPr>
                <w:rStyle w:val="Hyperkobling"/>
              </w:rPr>
              <w:t>Lovvalg og tvisteløsning</w:t>
            </w:r>
            <w:r w:rsidR="0F6D9E60">
              <w:tab/>
            </w:r>
            <w:r w:rsidR="0F6D9E60">
              <w:fldChar w:fldCharType="begin"/>
            </w:r>
            <w:r w:rsidR="0F6D9E60">
              <w:instrText>PAGEREF _Toc1042992574 \h</w:instrText>
            </w:r>
            <w:r w:rsidR="0F6D9E60">
              <w:fldChar w:fldCharType="separate"/>
            </w:r>
            <w:r w:rsidRPr="5DCBB3D9">
              <w:rPr>
                <w:rStyle w:val="Hyperkobling"/>
              </w:rPr>
              <w:t>11</w:t>
            </w:r>
            <w:r w:rsidR="0F6D9E60">
              <w:fldChar w:fldCharType="end"/>
            </w:r>
          </w:hyperlink>
        </w:p>
        <w:p w14:paraId="71DD042E" w14:textId="485F7ECB" w:rsidR="0F6D9E60" w:rsidRDefault="5DCBB3D9" w:rsidP="0F6D9E60">
          <w:pPr>
            <w:pStyle w:val="INNH2"/>
            <w:tabs>
              <w:tab w:val="right" w:leader="dot" w:pos="10320"/>
            </w:tabs>
            <w:rPr>
              <w:rStyle w:val="Hyperkobling"/>
            </w:rPr>
          </w:pPr>
          <w:hyperlink w:anchor="_Toc1644041316">
            <w:r w:rsidRPr="5DCBB3D9">
              <w:rPr>
                <w:rStyle w:val="Hyperkobling"/>
              </w:rPr>
              <w:t>Taushetsplikt</w:t>
            </w:r>
            <w:r w:rsidR="0F6D9E60">
              <w:tab/>
            </w:r>
            <w:r w:rsidR="0F6D9E60">
              <w:fldChar w:fldCharType="begin"/>
            </w:r>
            <w:r w:rsidR="0F6D9E60">
              <w:instrText>PAGEREF _Toc1644041316 \h</w:instrText>
            </w:r>
            <w:r w:rsidR="0F6D9E60">
              <w:fldChar w:fldCharType="separate"/>
            </w:r>
            <w:r w:rsidRPr="5DCBB3D9">
              <w:rPr>
                <w:rStyle w:val="Hyperkobling"/>
              </w:rPr>
              <w:t>11</w:t>
            </w:r>
            <w:r w:rsidR="0F6D9E60">
              <w:fldChar w:fldCharType="end"/>
            </w:r>
          </w:hyperlink>
        </w:p>
        <w:p w14:paraId="20E47F91" w14:textId="4A1FC48B" w:rsidR="0F6D9E60" w:rsidRDefault="5DCBB3D9" w:rsidP="5DCBB3D9">
          <w:pPr>
            <w:pStyle w:val="INNH1"/>
            <w:tabs>
              <w:tab w:val="right" w:leader="dot" w:pos="10320"/>
            </w:tabs>
            <w:rPr>
              <w:rStyle w:val="Hyperkobling"/>
            </w:rPr>
          </w:pPr>
          <w:hyperlink w:anchor="_Toc871565482">
            <w:r w:rsidRPr="5DCBB3D9">
              <w:rPr>
                <w:rStyle w:val="Hyperkobling"/>
              </w:rPr>
              <w:t>22.   Forpliktelse etter utløp av avtale</w:t>
            </w:r>
            <w:r w:rsidR="0F6D9E60">
              <w:tab/>
            </w:r>
            <w:r w:rsidR="0F6D9E60">
              <w:fldChar w:fldCharType="begin"/>
            </w:r>
            <w:r w:rsidR="0F6D9E60">
              <w:instrText>PAGEREF _Toc871565482 \h</w:instrText>
            </w:r>
            <w:r w:rsidR="0F6D9E60">
              <w:fldChar w:fldCharType="separate"/>
            </w:r>
            <w:r w:rsidRPr="5DCBB3D9">
              <w:rPr>
                <w:rStyle w:val="Hyperkobling"/>
              </w:rPr>
              <w:t>11</w:t>
            </w:r>
            <w:r w:rsidR="0F6D9E60">
              <w:fldChar w:fldCharType="end"/>
            </w:r>
          </w:hyperlink>
          <w:r w:rsidR="0F6D9E60">
            <w:fldChar w:fldCharType="end"/>
          </w:r>
        </w:p>
      </w:sdtContent>
    </w:sdt>
    <w:p w14:paraId="72C42FA3" w14:textId="2F2CD49F" w:rsidR="00E13EA7" w:rsidRDefault="00E13EA7" w:rsidP="24F447E0">
      <w:pPr>
        <w:pStyle w:val="INNH1"/>
        <w:tabs>
          <w:tab w:val="left" w:pos="435"/>
          <w:tab w:val="right" w:leader="dot" w:pos="10320"/>
        </w:tabs>
        <w:rPr>
          <w:rStyle w:val="Hyperkobling"/>
          <w:noProof/>
          <w:lang w:eastAsia="nb-NO"/>
        </w:rPr>
      </w:pPr>
    </w:p>
    <w:p w14:paraId="18D3FEC0" w14:textId="6B646B36" w:rsidR="00BE5EEC" w:rsidRDefault="00BE5EEC" w:rsidP="32D26053">
      <w:pPr>
        <w:pStyle w:val="INNH1"/>
        <w:tabs>
          <w:tab w:val="right" w:leader="dot" w:pos="10320"/>
        </w:tabs>
        <w:rPr>
          <w:rStyle w:val="Hyperkobling"/>
          <w:noProof/>
          <w:lang w:eastAsia="nb-NO"/>
        </w:rPr>
      </w:pPr>
    </w:p>
    <w:p w14:paraId="53E886FE" w14:textId="1E6C7A41" w:rsidR="00E02676" w:rsidRDefault="00E02676"/>
    <w:p w14:paraId="30000E84" w14:textId="60F5CDE1" w:rsidR="00E12F7E" w:rsidRDefault="00E12F7E" w:rsidP="00000A03"/>
    <w:p w14:paraId="1DB18F79" w14:textId="77777777" w:rsidR="002C4A1E" w:rsidRPr="00E12F7E" w:rsidRDefault="002C4A1E" w:rsidP="00000A03"/>
    <w:p w14:paraId="3FD9D22C" w14:textId="77777777" w:rsidR="002C4A1E" w:rsidRPr="00E12F7E" w:rsidRDefault="002C4A1E" w:rsidP="00000A03">
      <w:pPr>
        <w:sectPr w:rsidR="002C4A1E" w:rsidRPr="00E12F7E">
          <w:headerReference w:type="default" r:id="rId12"/>
          <w:type w:val="continuous"/>
          <w:pgSz w:w="11910" w:h="16840"/>
          <w:pgMar w:top="1360" w:right="460" w:bottom="2123" w:left="1120" w:header="0" w:footer="1667" w:gutter="0"/>
          <w:cols w:space="708"/>
        </w:sectPr>
      </w:pPr>
    </w:p>
    <w:p w14:paraId="2260CB30" w14:textId="1068A8F0" w:rsidR="002C4A1E" w:rsidRPr="00E12F7E" w:rsidRDefault="002C4A1E" w:rsidP="007F4D6B">
      <w:pPr>
        <w:pStyle w:val="Overskrift1"/>
        <w:numPr>
          <w:ilvl w:val="0"/>
          <w:numId w:val="27"/>
        </w:numPr>
      </w:pPr>
      <w:bookmarkStart w:id="0" w:name="_Toc164928586"/>
      <w:bookmarkStart w:id="1" w:name="_Toc500400688"/>
      <w:r>
        <w:lastRenderedPageBreak/>
        <w:t>Partene</w:t>
      </w:r>
      <w:bookmarkEnd w:id="0"/>
      <w:bookmarkEnd w:id="1"/>
    </w:p>
    <w:p w14:paraId="765FA4CF" w14:textId="77777777" w:rsidR="002C4A1E" w:rsidRPr="00E12F7E" w:rsidRDefault="002C4A1E" w:rsidP="00000A03"/>
    <w:p w14:paraId="4E429821" w14:textId="77777777" w:rsidR="002C4A1E" w:rsidRPr="00E12F7E" w:rsidRDefault="002C4A1E" w:rsidP="00F875AF">
      <w:pPr>
        <w:pStyle w:val="Overskrift2"/>
      </w:pPr>
      <w:bookmarkStart w:id="2" w:name="_Toc164928587"/>
      <w:bookmarkStart w:id="3" w:name="_Toc121000224"/>
      <w:r>
        <w:t>Partene</w:t>
      </w:r>
      <w:bookmarkEnd w:id="2"/>
      <w:bookmarkEnd w:id="3"/>
    </w:p>
    <w:p w14:paraId="6BD2F870" w14:textId="75E733C9" w:rsidR="002C4A1E" w:rsidRDefault="002C4A1E" w:rsidP="00000A03">
      <w:pPr>
        <w:rPr>
          <w:spacing w:val="-2"/>
        </w:rPr>
      </w:pPr>
      <w:r w:rsidRPr="00E12F7E">
        <w:t>Denne</w:t>
      </w:r>
      <w:r w:rsidRPr="00E12F7E">
        <w:rPr>
          <w:spacing w:val="-5"/>
        </w:rPr>
        <w:t xml:space="preserve"> </w:t>
      </w:r>
      <w:r w:rsidRPr="00E12F7E">
        <w:t>rammeavtalen</w:t>
      </w:r>
      <w:r w:rsidRPr="00E12F7E">
        <w:rPr>
          <w:spacing w:val="-3"/>
        </w:rPr>
        <w:t xml:space="preserve"> </w:t>
      </w:r>
      <w:r w:rsidRPr="00E12F7E">
        <w:t>(Rammeavtalen)</w:t>
      </w:r>
      <w:r w:rsidRPr="00E12F7E">
        <w:rPr>
          <w:spacing w:val="-2"/>
        </w:rPr>
        <w:t xml:space="preserve"> </w:t>
      </w:r>
      <w:r w:rsidRPr="00E12F7E">
        <w:t>er</w:t>
      </w:r>
      <w:r w:rsidRPr="00E12F7E">
        <w:rPr>
          <w:spacing w:val="-2"/>
        </w:rPr>
        <w:t xml:space="preserve"> </w:t>
      </w:r>
      <w:r w:rsidRPr="00E12F7E">
        <w:t>inngått</w:t>
      </w:r>
      <w:r w:rsidRPr="00E12F7E">
        <w:rPr>
          <w:spacing w:val="-4"/>
        </w:rPr>
        <w:t xml:space="preserve"> </w:t>
      </w:r>
      <w:r w:rsidRPr="00E12F7E">
        <w:t>mellom</w:t>
      </w:r>
      <w:r w:rsidRPr="00E12F7E">
        <w:rPr>
          <w:spacing w:val="-3"/>
        </w:rPr>
        <w:t xml:space="preserve"> </w:t>
      </w:r>
      <w:r w:rsidRPr="00E12F7E">
        <w:t>følgende</w:t>
      </w:r>
      <w:r w:rsidRPr="00E12F7E">
        <w:rPr>
          <w:spacing w:val="-2"/>
        </w:rPr>
        <w:t xml:space="preserve"> parter:</w:t>
      </w:r>
    </w:p>
    <w:p w14:paraId="41BA8A8A" w14:textId="77777777" w:rsidR="00CE6746" w:rsidRPr="00E12F7E" w:rsidRDefault="00CE6746" w:rsidP="00000A03"/>
    <w:tbl>
      <w:tblPr>
        <w:tblStyle w:val="NormalTable0"/>
        <w:tblW w:w="10104" w:type="dxa"/>
        <w:tblInd w:w="1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09"/>
        <w:gridCol w:w="4252"/>
        <w:gridCol w:w="3843"/>
      </w:tblGrid>
      <w:tr w:rsidR="002C4A1E" w:rsidRPr="00E12F7E" w14:paraId="1C322D31" w14:textId="77777777" w:rsidTr="209ED878">
        <w:trPr>
          <w:trHeight w:val="535"/>
        </w:trPr>
        <w:tc>
          <w:tcPr>
            <w:tcW w:w="2009" w:type="dxa"/>
          </w:tcPr>
          <w:p w14:paraId="4DB33318" w14:textId="6B3F7F5C" w:rsidR="002C4A1E" w:rsidRPr="00530616" w:rsidRDefault="61D3D875" w:rsidP="18F45A3B">
            <w:pPr>
              <w:rPr>
                <w:lang w:val="nb-NO"/>
              </w:rPr>
            </w:pPr>
            <w:r>
              <w:t>Avtaleparter</w:t>
            </w:r>
          </w:p>
        </w:tc>
        <w:tc>
          <w:tcPr>
            <w:tcW w:w="4252" w:type="dxa"/>
          </w:tcPr>
          <w:p w14:paraId="6EBC0FA9" w14:textId="77777777" w:rsidR="002C4A1E" w:rsidRPr="00530616" w:rsidRDefault="002C4A1E" w:rsidP="00CE7059">
            <w:pPr>
              <w:rPr>
                <w:lang w:val="nb-NO"/>
              </w:rPr>
            </w:pPr>
            <w:r w:rsidRPr="00530616">
              <w:rPr>
                <w:lang w:val="nb-NO"/>
              </w:rPr>
              <w:t>Helse</w:t>
            </w:r>
            <w:r w:rsidRPr="00530616">
              <w:rPr>
                <w:spacing w:val="-4"/>
                <w:lang w:val="nb-NO"/>
              </w:rPr>
              <w:t xml:space="preserve"> Midt-Norge RHF</w:t>
            </w:r>
          </w:p>
          <w:p w14:paraId="3FB1AE78" w14:textId="77777777" w:rsidR="002C4A1E" w:rsidRPr="00530616" w:rsidRDefault="002C4A1E" w:rsidP="00CE7059">
            <w:pPr>
              <w:rPr>
                <w:lang w:val="nb-NO"/>
              </w:rPr>
            </w:pPr>
            <w:r w:rsidRPr="00530616">
              <w:rPr>
                <w:lang w:val="nb-NO"/>
              </w:rPr>
              <w:t>(heretter</w:t>
            </w:r>
            <w:r w:rsidRPr="00530616">
              <w:rPr>
                <w:spacing w:val="-4"/>
                <w:lang w:val="nb-NO"/>
              </w:rPr>
              <w:t xml:space="preserve"> </w:t>
            </w:r>
            <w:r w:rsidRPr="00530616">
              <w:rPr>
                <w:lang w:val="nb-NO"/>
              </w:rPr>
              <w:t>omtalt</w:t>
            </w:r>
            <w:r w:rsidRPr="00530616">
              <w:rPr>
                <w:spacing w:val="-3"/>
                <w:lang w:val="nb-NO"/>
              </w:rPr>
              <w:t xml:space="preserve"> </w:t>
            </w:r>
            <w:r w:rsidRPr="00530616">
              <w:rPr>
                <w:lang w:val="nb-NO"/>
              </w:rPr>
              <w:t>som</w:t>
            </w:r>
            <w:r w:rsidRPr="00530616">
              <w:rPr>
                <w:spacing w:val="-4"/>
                <w:lang w:val="nb-NO"/>
              </w:rPr>
              <w:t xml:space="preserve"> </w:t>
            </w:r>
            <w:r w:rsidRPr="00530616">
              <w:rPr>
                <w:spacing w:val="-2"/>
                <w:lang w:val="nb-NO"/>
              </w:rPr>
              <w:t>Oppdragsgiver)</w:t>
            </w:r>
          </w:p>
        </w:tc>
        <w:tc>
          <w:tcPr>
            <w:tcW w:w="3843" w:type="dxa"/>
          </w:tcPr>
          <w:p w14:paraId="1E7F16F9" w14:textId="77777777" w:rsidR="002C4A1E" w:rsidRPr="00530616" w:rsidRDefault="002C4A1E" w:rsidP="00CE7059">
            <w:pPr>
              <w:rPr>
                <w:lang w:val="nb-NO"/>
              </w:rPr>
            </w:pPr>
            <w:r w:rsidRPr="00530616">
              <w:rPr>
                <w:lang w:val="nb-NO"/>
              </w:rPr>
              <w:t>[</w:t>
            </w:r>
            <w:r w:rsidRPr="32D26053">
              <w:rPr>
                <w:i/>
                <w:iCs/>
                <w:lang w:val="nb-NO"/>
              </w:rPr>
              <w:t>NAVN</w:t>
            </w:r>
            <w:r w:rsidRPr="32D26053">
              <w:rPr>
                <w:i/>
                <w:iCs/>
                <w:spacing w:val="-1"/>
                <w:lang w:val="nb-NO"/>
              </w:rPr>
              <w:t xml:space="preserve"> </w:t>
            </w:r>
            <w:r w:rsidRPr="32D26053">
              <w:rPr>
                <w:i/>
                <w:iCs/>
                <w:lang w:val="nb-NO"/>
              </w:rPr>
              <w:t>PÅ</w:t>
            </w:r>
            <w:r w:rsidRPr="32D26053">
              <w:rPr>
                <w:i/>
                <w:iCs/>
                <w:spacing w:val="-1"/>
                <w:lang w:val="nb-NO"/>
              </w:rPr>
              <w:t xml:space="preserve"> </w:t>
            </w:r>
            <w:r w:rsidRPr="32D26053">
              <w:rPr>
                <w:i/>
                <w:iCs/>
                <w:spacing w:val="-2"/>
                <w:lang w:val="nb-NO"/>
              </w:rPr>
              <w:t>LEVERANDØR</w:t>
            </w:r>
            <w:r w:rsidRPr="00530616">
              <w:rPr>
                <w:spacing w:val="-2"/>
                <w:lang w:val="nb-NO"/>
              </w:rPr>
              <w:t>]</w:t>
            </w:r>
          </w:p>
          <w:p w14:paraId="0CA11F15" w14:textId="77777777" w:rsidR="002C4A1E" w:rsidRPr="00530616" w:rsidRDefault="002C4A1E" w:rsidP="00CE7059">
            <w:pPr>
              <w:rPr>
                <w:lang w:val="nb-NO"/>
              </w:rPr>
            </w:pPr>
            <w:r w:rsidRPr="00530616">
              <w:rPr>
                <w:lang w:val="nb-NO"/>
              </w:rPr>
              <w:t>(heretter</w:t>
            </w:r>
            <w:r w:rsidRPr="00530616">
              <w:rPr>
                <w:spacing w:val="-4"/>
                <w:lang w:val="nb-NO"/>
              </w:rPr>
              <w:t xml:space="preserve"> </w:t>
            </w:r>
            <w:r w:rsidRPr="00530616">
              <w:rPr>
                <w:lang w:val="nb-NO"/>
              </w:rPr>
              <w:t>omtalt</w:t>
            </w:r>
            <w:r w:rsidRPr="00530616">
              <w:rPr>
                <w:spacing w:val="-3"/>
                <w:lang w:val="nb-NO"/>
              </w:rPr>
              <w:t xml:space="preserve"> </w:t>
            </w:r>
            <w:r w:rsidRPr="00530616">
              <w:rPr>
                <w:lang w:val="nb-NO"/>
              </w:rPr>
              <w:t>som</w:t>
            </w:r>
            <w:r w:rsidRPr="00530616">
              <w:rPr>
                <w:spacing w:val="-4"/>
                <w:lang w:val="nb-NO"/>
              </w:rPr>
              <w:t xml:space="preserve"> </w:t>
            </w:r>
            <w:r w:rsidRPr="00530616">
              <w:rPr>
                <w:spacing w:val="-2"/>
                <w:lang w:val="nb-NO"/>
              </w:rPr>
              <w:t>Leverandøren)</w:t>
            </w:r>
          </w:p>
        </w:tc>
      </w:tr>
      <w:tr w:rsidR="00CE7059" w:rsidRPr="00E12F7E" w14:paraId="34D164AC" w14:textId="65F81F6B" w:rsidTr="209ED878">
        <w:trPr>
          <w:trHeight w:val="247"/>
        </w:trPr>
        <w:tc>
          <w:tcPr>
            <w:tcW w:w="2009" w:type="dxa"/>
          </w:tcPr>
          <w:p w14:paraId="4EABEDDF" w14:textId="1C52410B" w:rsidR="00CE7059" w:rsidRPr="00530616" w:rsidRDefault="2694A86B" w:rsidP="00CE7059">
            <w:pPr>
              <w:rPr>
                <w:lang w:val="nb-NO"/>
              </w:rPr>
            </w:pPr>
            <w:r>
              <w:rPr>
                <w:spacing w:val="-2"/>
                <w:lang w:val="nb-NO"/>
              </w:rPr>
              <w:t>F</w:t>
            </w:r>
            <w:r w:rsidR="1588E6CC">
              <w:rPr>
                <w:spacing w:val="-2"/>
                <w:lang w:val="nb-NO"/>
              </w:rPr>
              <w:t>irmanavn</w:t>
            </w:r>
          </w:p>
        </w:tc>
        <w:tc>
          <w:tcPr>
            <w:tcW w:w="4252" w:type="dxa"/>
          </w:tcPr>
          <w:p w14:paraId="7ADA46D3" w14:textId="2A232C4D" w:rsidR="00CE7059" w:rsidRPr="00530616" w:rsidRDefault="1588E6CC" w:rsidP="00CE7059">
            <w:pPr>
              <w:rPr>
                <w:lang w:val="nb-NO"/>
              </w:rPr>
            </w:pPr>
            <w:r>
              <w:t>Helse Midt-Norge RHF</w:t>
            </w:r>
          </w:p>
        </w:tc>
        <w:tc>
          <w:tcPr>
            <w:tcW w:w="3843" w:type="dxa"/>
          </w:tcPr>
          <w:p w14:paraId="68AE0F83" w14:textId="0E7D824B" w:rsidR="209ED878" w:rsidRDefault="209ED878" w:rsidP="209ED878">
            <w:pPr>
              <w:rPr>
                <w:rFonts w:ascii="Calibri" w:eastAsia="Calibri" w:hAnsi="Calibri"/>
                <w:color w:val="000000" w:themeColor="text1"/>
              </w:rPr>
            </w:pPr>
          </w:p>
        </w:tc>
      </w:tr>
      <w:tr w:rsidR="00CE7059" w:rsidRPr="00E12F7E" w14:paraId="15282B0D" w14:textId="77777777" w:rsidTr="209ED878">
        <w:trPr>
          <w:trHeight w:val="330"/>
        </w:trPr>
        <w:tc>
          <w:tcPr>
            <w:tcW w:w="2009" w:type="dxa"/>
          </w:tcPr>
          <w:p w14:paraId="25CA397D" w14:textId="2D63E7FD" w:rsidR="00CE7059" w:rsidRPr="001F056A" w:rsidRDefault="1588E6CC" w:rsidP="00CE7059">
            <w:pPr>
              <w:rPr>
                <w:lang w:val="nb-NO"/>
              </w:rPr>
            </w:pPr>
            <w:r>
              <w:rPr>
                <w:spacing w:val="-2"/>
                <w:lang w:val="nb-NO"/>
              </w:rPr>
              <w:t>Postadresse</w:t>
            </w:r>
          </w:p>
        </w:tc>
        <w:tc>
          <w:tcPr>
            <w:tcW w:w="4252" w:type="dxa"/>
          </w:tcPr>
          <w:p w14:paraId="5A0C3EA2" w14:textId="419ED538" w:rsidR="00CE7059" w:rsidRPr="00CE7059" w:rsidRDefault="6B23AFEB" w:rsidP="00CE7059">
            <w:pPr>
              <w:rPr>
                <w:lang w:val="nb-NO"/>
              </w:rPr>
            </w:pPr>
            <w:r>
              <w:t>Postboks 464</w:t>
            </w:r>
            <w:r w:rsidR="1F581326">
              <w:t xml:space="preserve">, </w:t>
            </w:r>
            <w:r>
              <w:t>7501 Stjørdal</w:t>
            </w:r>
          </w:p>
        </w:tc>
        <w:tc>
          <w:tcPr>
            <w:tcW w:w="3843" w:type="dxa"/>
          </w:tcPr>
          <w:p w14:paraId="6151EF6E" w14:textId="40358F05" w:rsidR="209ED878" w:rsidRDefault="209ED878" w:rsidP="209ED878">
            <w:pPr>
              <w:rPr>
                <w:rFonts w:ascii="Calibri" w:eastAsia="Calibri" w:hAnsi="Calibri"/>
                <w:color w:val="000000" w:themeColor="text1"/>
              </w:rPr>
            </w:pPr>
          </w:p>
        </w:tc>
      </w:tr>
      <w:tr w:rsidR="002C4A1E" w:rsidRPr="00E12F7E" w14:paraId="6AFCD404" w14:textId="77777777" w:rsidTr="209ED878">
        <w:trPr>
          <w:trHeight w:val="291"/>
        </w:trPr>
        <w:tc>
          <w:tcPr>
            <w:tcW w:w="2009" w:type="dxa"/>
          </w:tcPr>
          <w:p w14:paraId="64A1B84F" w14:textId="46ADFAE5" w:rsidR="002C4A1E" w:rsidRPr="00530616" w:rsidRDefault="1588E6CC" w:rsidP="00CE7059">
            <w:pPr>
              <w:rPr>
                <w:lang w:val="nb-NO"/>
              </w:rPr>
            </w:pPr>
            <w:r>
              <w:rPr>
                <w:spacing w:val="-2"/>
                <w:lang w:val="nb-NO"/>
              </w:rPr>
              <w:t>Besøksadresse</w:t>
            </w:r>
          </w:p>
        </w:tc>
        <w:tc>
          <w:tcPr>
            <w:tcW w:w="4252" w:type="dxa"/>
          </w:tcPr>
          <w:p w14:paraId="2B28A0AB" w14:textId="73B4BFCE" w:rsidR="002C4A1E" w:rsidRPr="005B55EE" w:rsidRDefault="002C4A1E" w:rsidP="00CE7059">
            <w:pPr>
              <w:rPr>
                <w:lang w:val="nb-NO"/>
              </w:rPr>
            </w:pPr>
            <w:r w:rsidRPr="005B55EE">
              <w:rPr>
                <w:lang w:val="nb-NO"/>
              </w:rPr>
              <w:t>Wessels veg 7</w:t>
            </w:r>
            <w:r w:rsidR="009222EB" w:rsidRPr="005B55EE">
              <w:rPr>
                <w:lang w:val="nb-NO"/>
              </w:rPr>
              <w:t>5, 7500 Stjørdal Nord Trøndelag</w:t>
            </w:r>
          </w:p>
        </w:tc>
        <w:tc>
          <w:tcPr>
            <w:tcW w:w="3843" w:type="dxa"/>
          </w:tcPr>
          <w:p w14:paraId="12DC6E1D" w14:textId="44B50D08" w:rsidR="209ED878" w:rsidRPr="00C13F87" w:rsidRDefault="209ED878" w:rsidP="209ED878">
            <w:pPr>
              <w:rPr>
                <w:rFonts w:ascii="Calibri" w:eastAsia="Calibri" w:hAnsi="Calibri"/>
                <w:color w:val="000000" w:themeColor="text1"/>
                <w:lang w:val="nb-NO"/>
              </w:rPr>
            </w:pPr>
          </w:p>
        </w:tc>
      </w:tr>
      <w:tr w:rsidR="002C4A1E" w:rsidRPr="00E12F7E" w14:paraId="6611119F" w14:textId="77777777" w:rsidTr="209ED878">
        <w:trPr>
          <w:trHeight w:val="283"/>
        </w:trPr>
        <w:tc>
          <w:tcPr>
            <w:tcW w:w="2009" w:type="dxa"/>
          </w:tcPr>
          <w:p w14:paraId="005E9797" w14:textId="373E6585" w:rsidR="002C4A1E" w:rsidRPr="00530616" w:rsidRDefault="1588E6CC" w:rsidP="00CE7059">
            <w:pPr>
              <w:rPr>
                <w:lang w:val="nb-NO"/>
              </w:rPr>
            </w:pPr>
            <w:r>
              <w:rPr>
                <w:spacing w:val="-2"/>
                <w:lang w:val="nb-NO"/>
              </w:rPr>
              <w:t>Telefon</w:t>
            </w:r>
          </w:p>
        </w:tc>
        <w:tc>
          <w:tcPr>
            <w:tcW w:w="4252" w:type="dxa"/>
          </w:tcPr>
          <w:p w14:paraId="47EA3254" w14:textId="77777777" w:rsidR="002C4A1E" w:rsidRPr="00530616" w:rsidRDefault="002C4A1E" w:rsidP="00CE7059">
            <w:pPr>
              <w:rPr>
                <w:lang w:val="nb-NO"/>
              </w:rPr>
            </w:pPr>
            <w:r>
              <w:t>74 83 99 00</w:t>
            </w:r>
          </w:p>
        </w:tc>
        <w:tc>
          <w:tcPr>
            <w:tcW w:w="3843" w:type="dxa"/>
          </w:tcPr>
          <w:p w14:paraId="1042B6BE" w14:textId="17C3FB90" w:rsidR="209ED878" w:rsidRDefault="209ED878" w:rsidP="209ED878">
            <w:pPr>
              <w:rPr>
                <w:rFonts w:ascii="Calibri" w:eastAsia="Calibri" w:hAnsi="Calibri"/>
                <w:color w:val="000000" w:themeColor="text1"/>
              </w:rPr>
            </w:pPr>
          </w:p>
        </w:tc>
      </w:tr>
      <w:tr w:rsidR="002C4A1E" w:rsidRPr="00E12F7E" w14:paraId="027B94C7" w14:textId="77777777" w:rsidTr="209ED878">
        <w:trPr>
          <w:trHeight w:val="267"/>
        </w:trPr>
        <w:tc>
          <w:tcPr>
            <w:tcW w:w="2009" w:type="dxa"/>
          </w:tcPr>
          <w:p w14:paraId="37DDFF9E" w14:textId="53069354" w:rsidR="002C4A1E" w:rsidRPr="00530616" w:rsidRDefault="1588E6CC" w:rsidP="00CE7059">
            <w:pPr>
              <w:rPr>
                <w:lang w:val="nb-NO"/>
              </w:rPr>
            </w:pPr>
            <w:r>
              <w:rPr>
                <w:spacing w:val="-2"/>
                <w:lang w:val="nb-NO"/>
              </w:rPr>
              <w:t>Hjemmeside</w:t>
            </w:r>
          </w:p>
        </w:tc>
        <w:tc>
          <w:tcPr>
            <w:tcW w:w="4252" w:type="dxa"/>
          </w:tcPr>
          <w:p w14:paraId="5AA417BB" w14:textId="4B4E25CB" w:rsidR="002C4A1E" w:rsidRPr="00530616" w:rsidRDefault="00C75A4A" w:rsidP="00CE7059">
            <w:pPr>
              <w:rPr>
                <w:lang w:val="nb-NO"/>
              </w:rPr>
            </w:pPr>
            <w:hyperlink r:id="rId13">
              <w:r w:rsidRPr="32D26053">
                <w:rPr>
                  <w:rStyle w:val="Hyperkobling"/>
                </w:rPr>
                <w:t>www.helse-midt.no</w:t>
              </w:r>
            </w:hyperlink>
          </w:p>
        </w:tc>
        <w:tc>
          <w:tcPr>
            <w:tcW w:w="3843" w:type="dxa"/>
          </w:tcPr>
          <w:p w14:paraId="5AB5CE44" w14:textId="6370D7D7" w:rsidR="209ED878" w:rsidRDefault="209ED878" w:rsidP="209ED878">
            <w:pPr>
              <w:rPr>
                <w:rFonts w:ascii="Calibri" w:eastAsia="Calibri" w:hAnsi="Calibri"/>
                <w:color w:val="000000" w:themeColor="text1"/>
              </w:rPr>
            </w:pPr>
          </w:p>
        </w:tc>
      </w:tr>
      <w:tr w:rsidR="002C4A1E" w:rsidRPr="00E12F7E" w14:paraId="384ACA59" w14:textId="77777777" w:rsidTr="209ED878">
        <w:trPr>
          <w:trHeight w:val="270"/>
        </w:trPr>
        <w:tc>
          <w:tcPr>
            <w:tcW w:w="2009" w:type="dxa"/>
          </w:tcPr>
          <w:p w14:paraId="5A0754B5" w14:textId="08E7AC69" w:rsidR="002C4A1E" w:rsidRPr="00530616" w:rsidRDefault="1588E6CC" w:rsidP="00CE7059">
            <w:pPr>
              <w:rPr>
                <w:lang w:val="nb-NO"/>
              </w:rPr>
            </w:pPr>
            <w:r>
              <w:rPr>
                <w:spacing w:val="-2"/>
                <w:lang w:val="nb-NO"/>
              </w:rPr>
              <w:t>Foretaksnummer</w:t>
            </w:r>
          </w:p>
        </w:tc>
        <w:tc>
          <w:tcPr>
            <w:tcW w:w="4252" w:type="dxa"/>
          </w:tcPr>
          <w:p w14:paraId="6649895B" w14:textId="77777777" w:rsidR="002C4A1E" w:rsidRPr="00530616" w:rsidRDefault="002C4A1E" w:rsidP="00CE7059">
            <w:pPr>
              <w:rPr>
                <w:lang w:val="nb-NO"/>
              </w:rPr>
            </w:pPr>
            <w:r>
              <w:t>983 658 776</w:t>
            </w:r>
          </w:p>
        </w:tc>
        <w:tc>
          <w:tcPr>
            <w:tcW w:w="3843" w:type="dxa"/>
          </w:tcPr>
          <w:p w14:paraId="02DDB63E" w14:textId="208D2FD6" w:rsidR="209ED878" w:rsidRDefault="209ED878" w:rsidP="209ED878">
            <w:pPr>
              <w:rPr>
                <w:rFonts w:ascii="Calibri" w:eastAsia="Calibri" w:hAnsi="Calibri"/>
                <w:color w:val="000000" w:themeColor="text1"/>
              </w:rPr>
            </w:pPr>
          </w:p>
        </w:tc>
      </w:tr>
      <w:tr w:rsidR="002C4A1E" w:rsidRPr="00E12F7E" w14:paraId="323E9EF6" w14:textId="77777777" w:rsidTr="209ED878">
        <w:trPr>
          <w:trHeight w:val="262"/>
        </w:trPr>
        <w:tc>
          <w:tcPr>
            <w:tcW w:w="2009" w:type="dxa"/>
          </w:tcPr>
          <w:p w14:paraId="28419BD7" w14:textId="46EE0CD6" w:rsidR="002C4A1E" w:rsidRPr="00530616" w:rsidRDefault="1588E6CC" w:rsidP="00CE7059">
            <w:pPr>
              <w:rPr>
                <w:lang w:val="nb-NO"/>
              </w:rPr>
            </w:pPr>
            <w:r>
              <w:rPr>
                <w:spacing w:val="-2"/>
                <w:lang w:val="nb-NO"/>
              </w:rPr>
              <w:t>Kontaktperson(er)</w:t>
            </w:r>
          </w:p>
        </w:tc>
        <w:tc>
          <w:tcPr>
            <w:tcW w:w="4252" w:type="dxa"/>
          </w:tcPr>
          <w:p w14:paraId="568A2951" w14:textId="45C62E0B" w:rsidR="002C4A1E" w:rsidRPr="00530616" w:rsidRDefault="2C9AA5C8" w:rsidP="209ED878">
            <w:pPr>
              <w:rPr>
                <w:rFonts w:cstheme="minorBidi"/>
                <w:lang w:val="nb-NO"/>
              </w:rPr>
            </w:pPr>
            <w:r w:rsidRPr="209ED878">
              <w:rPr>
                <w:rFonts w:cstheme="minorBidi"/>
                <w:lang w:val="nb-NO"/>
              </w:rPr>
              <w:t>Arnt Egil Hasfjord</w:t>
            </w:r>
          </w:p>
        </w:tc>
        <w:tc>
          <w:tcPr>
            <w:tcW w:w="3843" w:type="dxa"/>
          </w:tcPr>
          <w:p w14:paraId="0AF6FA29" w14:textId="245823B6" w:rsidR="209ED878" w:rsidRDefault="209ED878" w:rsidP="209ED878">
            <w:pPr>
              <w:rPr>
                <w:rFonts w:ascii="Calibri" w:eastAsia="Calibri" w:hAnsi="Calibri"/>
                <w:color w:val="000000" w:themeColor="text1"/>
              </w:rPr>
            </w:pPr>
          </w:p>
        </w:tc>
      </w:tr>
      <w:tr w:rsidR="002C4A1E" w:rsidRPr="00E12F7E" w14:paraId="0F8523E8" w14:textId="77777777" w:rsidTr="209ED878">
        <w:trPr>
          <w:trHeight w:val="267"/>
        </w:trPr>
        <w:tc>
          <w:tcPr>
            <w:tcW w:w="2009" w:type="dxa"/>
          </w:tcPr>
          <w:p w14:paraId="27652274" w14:textId="30DC4AD7" w:rsidR="002C4A1E" w:rsidRPr="00530616" w:rsidRDefault="1588E6CC" w:rsidP="00CE7059">
            <w:pPr>
              <w:rPr>
                <w:lang w:val="nb-NO"/>
              </w:rPr>
            </w:pPr>
            <w:r>
              <w:t>Telefon/mobiltlf.</w:t>
            </w:r>
          </w:p>
        </w:tc>
        <w:tc>
          <w:tcPr>
            <w:tcW w:w="4252" w:type="dxa"/>
          </w:tcPr>
          <w:p w14:paraId="6DE782DF" w14:textId="610C3E72" w:rsidR="002C4A1E" w:rsidRPr="00530616" w:rsidRDefault="7EEAD617" w:rsidP="209ED878">
            <w:pPr>
              <w:rPr>
                <w:rFonts w:cstheme="minorBidi"/>
                <w:lang w:val="nb-NO"/>
              </w:rPr>
            </w:pPr>
            <w:r w:rsidRPr="209ED878">
              <w:rPr>
                <w:rFonts w:cstheme="minorBidi"/>
                <w:lang w:val="nb-NO"/>
              </w:rPr>
              <w:t>41322145</w:t>
            </w:r>
          </w:p>
        </w:tc>
        <w:tc>
          <w:tcPr>
            <w:tcW w:w="3843" w:type="dxa"/>
          </w:tcPr>
          <w:p w14:paraId="16850C75" w14:textId="27A4BD8D" w:rsidR="209ED878" w:rsidRDefault="209ED878" w:rsidP="209ED878">
            <w:pPr>
              <w:rPr>
                <w:rFonts w:ascii="Calibri" w:eastAsia="Calibri" w:hAnsi="Calibri"/>
                <w:color w:val="000000" w:themeColor="text1"/>
              </w:rPr>
            </w:pPr>
          </w:p>
        </w:tc>
      </w:tr>
      <w:tr w:rsidR="002C4A1E" w:rsidRPr="00E12F7E" w14:paraId="6DA924BE" w14:textId="77777777" w:rsidTr="209ED878">
        <w:trPr>
          <w:trHeight w:val="267"/>
        </w:trPr>
        <w:tc>
          <w:tcPr>
            <w:tcW w:w="2009" w:type="dxa"/>
          </w:tcPr>
          <w:p w14:paraId="01BF3DAC" w14:textId="77777777" w:rsidR="002C4A1E" w:rsidRPr="00530616" w:rsidRDefault="002C4A1E" w:rsidP="00CE7059">
            <w:pPr>
              <w:rPr>
                <w:lang w:val="nb-NO"/>
              </w:rPr>
            </w:pPr>
            <w:r w:rsidRPr="00530616">
              <w:rPr>
                <w:lang w:val="nb-NO"/>
              </w:rPr>
              <w:t>E-</w:t>
            </w:r>
            <w:r w:rsidRPr="00530616">
              <w:rPr>
                <w:spacing w:val="-2"/>
                <w:lang w:val="nb-NO"/>
              </w:rPr>
              <w:t>post:</w:t>
            </w:r>
          </w:p>
        </w:tc>
        <w:tc>
          <w:tcPr>
            <w:tcW w:w="4252" w:type="dxa"/>
          </w:tcPr>
          <w:p w14:paraId="20ADA06A" w14:textId="5E62ABCF" w:rsidR="002C4A1E" w:rsidRPr="00530616" w:rsidRDefault="667E171A" w:rsidP="209ED878">
            <w:pPr>
              <w:rPr>
                <w:rFonts w:cstheme="minorBidi"/>
                <w:color w:val="0563C1"/>
                <w:lang w:val="nb-NO"/>
              </w:rPr>
            </w:pPr>
            <w:r w:rsidRPr="209ED878">
              <w:rPr>
                <w:rFonts w:cstheme="minorBidi"/>
                <w:color w:val="0563C1"/>
                <w:lang w:val="nb-NO"/>
              </w:rPr>
              <w:t>Arnt.egil.hasfjord@helse-midt.no</w:t>
            </w:r>
          </w:p>
        </w:tc>
        <w:tc>
          <w:tcPr>
            <w:tcW w:w="3843" w:type="dxa"/>
          </w:tcPr>
          <w:p w14:paraId="193A9C7E" w14:textId="2653D71E" w:rsidR="209ED878" w:rsidRPr="00C13F87" w:rsidRDefault="209ED878" w:rsidP="209ED878">
            <w:pPr>
              <w:rPr>
                <w:rFonts w:ascii="Calibri" w:eastAsia="Calibri" w:hAnsi="Calibri"/>
                <w:color w:val="000000" w:themeColor="text1"/>
                <w:lang w:val="nb-NO"/>
              </w:rPr>
            </w:pPr>
          </w:p>
        </w:tc>
      </w:tr>
    </w:tbl>
    <w:p w14:paraId="0CF36BD0" w14:textId="77777777" w:rsidR="002C4A1E" w:rsidRPr="00E12F7E" w:rsidRDefault="002C4A1E" w:rsidP="00000A03"/>
    <w:p w14:paraId="717BB57E" w14:textId="77777777" w:rsidR="002C4A1E" w:rsidRPr="00E12F7E" w:rsidRDefault="002C4A1E" w:rsidP="00000A03">
      <w:pPr>
        <w:rPr>
          <w:color w:val="000000" w:themeColor="text1"/>
        </w:rPr>
      </w:pPr>
      <w:r>
        <w:t>Helseforetaksgruppen er organisert i 5 helseforetak som eies av Helse Midt- Norge RHF. Datterselskapet Helseplattformen AS er i sameie mellom Helse Midt-Norge RHF og kommuner i helseregion Midt-Norge.</w:t>
      </w:r>
    </w:p>
    <w:p w14:paraId="2B64FD31" w14:textId="4DC5BDB4" w:rsidR="002C4A1E" w:rsidRDefault="002C4A1E" w:rsidP="00000A03">
      <w:r>
        <w:t>Avtalen omfatter følgende helseforetak</w:t>
      </w:r>
      <w:r w:rsidR="00E12F7E">
        <w:t>:</w:t>
      </w:r>
    </w:p>
    <w:p w14:paraId="5C520AAE" w14:textId="77777777" w:rsidR="00000A03" w:rsidRPr="00E12F7E" w:rsidRDefault="00000A03" w:rsidP="00000A03"/>
    <w:p w14:paraId="527092CC" w14:textId="4E29C3E2" w:rsidR="002C4A1E" w:rsidRPr="00000A03" w:rsidRDefault="002C4A1E" w:rsidP="00000A03">
      <w:pPr>
        <w:pStyle w:val="Listeavsnitt"/>
        <w:numPr>
          <w:ilvl w:val="0"/>
          <w:numId w:val="23"/>
        </w:numPr>
      </w:pPr>
      <w:r>
        <w:t>St.</w:t>
      </w:r>
      <w:r w:rsidR="00131951">
        <w:t xml:space="preserve"> </w:t>
      </w:r>
      <w:r>
        <w:t>Olavs Hospital HF</w:t>
      </w:r>
    </w:p>
    <w:p w14:paraId="43BC70EE" w14:textId="77777777" w:rsidR="002C4A1E" w:rsidRPr="00000A03" w:rsidRDefault="002C4A1E" w:rsidP="00000A03">
      <w:pPr>
        <w:pStyle w:val="Listeavsnitt"/>
        <w:numPr>
          <w:ilvl w:val="0"/>
          <w:numId w:val="23"/>
        </w:numPr>
      </w:pPr>
      <w:r>
        <w:t>Helse Møre og Romsdal HF</w:t>
      </w:r>
    </w:p>
    <w:p w14:paraId="2F45259E" w14:textId="77777777" w:rsidR="002C4A1E" w:rsidRPr="00000A03" w:rsidRDefault="002C4A1E" w:rsidP="00000A03">
      <w:pPr>
        <w:pStyle w:val="Listeavsnitt"/>
        <w:numPr>
          <w:ilvl w:val="0"/>
          <w:numId w:val="23"/>
        </w:numPr>
      </w:pPr>
      <w:r>
        <w:t>Helse Nord-Trøndelag HF</w:t>
      </w:r>
    </w:p>
    <w:p w14:paraId="0AC0D8FF" w14:textId="77777777" w:rsidR="002C4A1E" w:rsidRPr="00E12F7E" w:rsidRDefault="002C4A1E" w:rsidP="00000A03"/>
    <w:p w14:paraId="1DE0B2A1" w14:textId="52FC2A7F" w:rsidR="002C4A1E" w:rsidRPr="00E12F7E" w:rsidRDefault="002C4A1E" w:rsidP="00000A03">
      <w:r>
        <w:t>Dersom det i avtaleperioden skjer omstrukturering av helseforetakene, endring i eierskap av helseforetakene, endring i regionstrukturen, vil helseforetakenes rettsetterfølger kunne tre inn i Rammeavtalen på gjeldende vilkår.</w:t>
      </w:r>
    </w:p>
    <w:p w14:paraId="1940D5CC" w14:textId="7DA7A548" w:rsidR="002C4A1E" w:rsidRDefault="002C4A1E" w:rsidP="00000A03">
      <w:r>
        <w:t>Ingen av partene kan for øvrig overdra sine rettigheter og plikter etter denne Rammeavtalen.</w:t>
      </w:r>
    </w:p>
    <w:p w14:paraId="237CA794" w14:textId="77777777" w:rsidR="009222EB" w:rsidRDefault="009222EB" w:rsidP="00000A03"/>
    <w:p w14:paraId="6756B079" w14:textId="77777777" w:rsidR="00000A03" w:rsidRPr="00E12F7E" w:rsidRDefault="00000A03" w:rsidP="00000A03"/>
    <w:p w14:paraId="03BD0919" w14:textId="77777777" w:rsidR="002C4A1E" w:rsidRPr="00E12F7E" w:rsidRDefault="002C4A1E" w:rsidP="00202970">
      <w:pPr>
        <w:pStyle w:val="Overskrift1"/>
        <w:numPr>
          <w:ilvl w:val="0"/>
          <w:numId w:val="27"/>
        </w:numPr>
      </w:pPr>
      <w:bookmarkStart w:id="4" w:name="_Toc164928588"/>
      <w:bookmarkStart w:id="5" w:name="_Toc1469866145"/>
      <w:r>
        <w:t>Underleverandører</w:t>
      </w:r>
      <w:bookmarkEnd w:id="4"/>
      <w:bookmarkEnd w:id="5"/>
    </w:p>
    <w:p w14:paraId="0612B038" w14:textId="77777777" w:rsidR="00CC02B9" w:rsidRPr="00E12F7E" w:rsidRDefault="002C4A1E" w:rsidP="00000A03">
      <w:r>
        <w:t>Dersom Leverandøren benytter underleverandør på leveransen, har Leverandøren ansvar for at underleverandøren leverer tjenesten i henhold til Rammeavtalen.</w:t>
      </w:r>
    </w:p>
    <w:p w14:paraId="035AA0CD" w14:textId="4928D22D" w:rsidR="18F45A3B" w:rsidRDefault="18F45A3B" w:rsidP="18F45A3B"/>
    <w:p w14:paraId="73C7B5DD" w14:textId="77777777" w:rsidR="002C4A1E" w:rsidRDefault="002C4A1E" w:rsidP="00000A03">
      <w:r>
        <w:t>Underleverandører som ikke er beskrevet i tilbudet, skal godkjennes av Oppdragsgiver. Godkjennelse kan ikke nektes uten saklig grunn. Leverandøren bærer eventuelle kostnader som bruk av underleverandører medfører.</w:t>
      </w:r>
    </w:p>
    <w:p w14:paraId="4F98D585" w14:textId="77777777" w:rsidR="00000A03" w:rsidRDefault="00000A03" w:rsidP="00000A03"/>
    <w:p w14:paraId="3544416F" w14:textId="77777777" w:rsidR="00CC02B9" w:rsidRPr="00E12F7E" w:rsidRDefault="00CC02B9" w:rsidP="00000A03"/>
    <w:p w14:paraId="168F0B4E" w14:textId="39253387" w:rsidR="002C4A1E" w:rsidRPr="00E12F7E" w:rsidRDefault="141DCB65" w:rsidP="00202970">
      <w:pPr>
        <w:pStyle w:val="Overskrift1"/>
        <w:numPr>
          <w:ilvl w:val="0"/>
          <w:numId w:val="27"/>
        </w:numPr>
      </w:pPr>
      <w:bookmarkStart w:id="6" w:name="_Toc164928589"/>
      <w:bookmarkStart w:id="7" w:name="_Toc1111387703"/>
      <w:r>
        <w:t>Formål</w:t>
      </w:r>
      <w:r w:rsidR="03DA25AB">
        <w:t xml:space="preserve"> og omfang</w:t>
      </w:r>
      <w:bookmarkEnd w:id="6"/>
      <w:bookmarkEnd w:id="7"/>
    </w:p>
    <w:p w14:paraId="08B169DC" w14:textId="01AD95D0" w:rsidR="002C4A1E" w:rsidRDefault="141DCB65" w:rsidP="32D26053">
      <w:r>
        <w:t xml:space="preserve">Rammeavtalen gjelder levering av </w:t>
      </w:r>
      <w:r w:rsidR="275A38DC">
        <w:t xml:space="preserve">tjenester </w:t>
      </w:r>
      <w:r>
        <w:t xml:space="preserve">til befolkningen i </w:t>
      </w:r>
      <w:r w:rsidR="50901EC1">
        <w:t>h</w:t>
      </w:r>
      <w:r>
        <w:t>elseregion Midt-Norge.</w:t>
      </w:r>
    </w:p>
    <w:p w14:paraId="0A28E130" w14:textId="0D53D9F2" w:rsidR="002C4A1E" w:rsidRDefault="002C4A1E" w:rsidP="209ED878">
      <w:pPr>
        <w:spacing w:line="257" w:lineRule="auto"/>
        <w:rPr>
          <w:rFonts w:ascii="Calibri" w:eastAsia="Calibri" w:hAnsi="Calibri"/>
          <w:color w:val="000000" w:themeColor="text1"/>
        </w:rPr>
      </w:pPr>
    </w:p>
    <w:p w14:paraId="661993E8" w14:textId="4670ED7E" w:rsidR="002C4A1E" w:rsidRDefault="002C4A1E" w:rsidP="209ED878">
      <w:r>
        <w:t>Formålet med Rammeavtalen er å bidra til oppfyllelse av Oppdragsgivers sørge-for-ansvar, jf. spesialisthelsetjenesteloven § 2-1 a, slik at befolkningen i regionen sikres nødvendige helsetjenester.</w:t>
      </w:r>
    </w:p>
    <w:p w14:paraId="5BEB90B6" w14:textId="5416D7A1" w:rsidR="18F45A3B" w:rsidRDefault="18F45A3B" w:rsidP="18F45A3B"/>
    <w:p w14:paraId="0916B90B" w14:textId="196F2686" w:rsidR="00CC02B9" w:rsidRPr="00E12F7E" w:rsidRDefault="384D1D2E" w:rsidP="00000A03">
      <w:r>
        <w:t xml:space="preserve">Denne avtale ("Avtalen") er en rammeavtale mellom </w:t>
      </w:r>
      <w:r w:rsidR="20868342">
        <w:t>Oppdragsgiver</w:t>
      </w:r>
      <w:r>
        <w:t xml:space="preserve"> og Leverandør slik som angitt i punkt 1</w:t>
      </w:r>
      <w:r w:rsidR="5B80CAF4">
        <w:t>.</w:t>
      </w:r>
      <w:r>
        <w:t xml:space="preserve"> </w:t>
      </w:r>
      <w:r>
        <w:lastRenderedPageBreak/>
        <w:t>(Avtalens parter og kontaktpersoner) (heretter "</w:t>
      </w:r>
      <w:r w:rsidR="20868342">
        <w:t>Oppdragsgiver</w:t>
      </w:r>
      <w:r>
        <w:t xml:space="preserve">" og "Leverandøren") om rett til kjøp av tjenester som angitt på avtalens forside og nærmere beskrevet i </w:t>
      </w:r>
      <w:r w:rsidR="3953F6B8">
        <w:t xml:space="preserve">vedlegg </w:t>
      </w:r>
      <w:r>
        <w:t xml:space="preserve">Prisskjema og </w:t>
      </w:r>
      <w:r w:rsidR="0CBF68CF">
        <w:t xml:space="preserve">vedlegg </w:t>
      </w:r>
      <w:r>
        <w:t>Kravspesifikasjon</w:t>
      </w:r>
      <w:r w:rsidR="4099F1A9">
        <w:t>.</w:t>
      </w:r>
    </w:p>
    <w:p w14:paraId="1B4CB705" w14:textId="5DDD30F4" w:rsidR="00CC02B9" w:rsidRPr="00E12F7E" w:rsidRDefault="00CC02B9" w:rsidP="6297DDB0"/>
    <w:p w14:paraId="48F6BF32" w14:textId="7604133C" w:rsidR="00CC02B9" w:rsidRPr="00E12F7E" w:rsidRDefault="147A62CB" w:rsidP="32D26053">
      <w:r>
        <w:t xml:space="preserve">Avtalen gir </w:t>
      </w:r>
      <w:r w:rsidR="476E6075">
        <w:t>Oppdragsgiver</w:t>
      </w:r>
      <w:r>
        <w:t xml:space="preserve"> rett til å kjøpe tjenester som er dekket av Avtalen innenfor Avtalens omfang og varighet.  Avtalen etablerer ingen plikt for </w:t>
      </w:r>
      <w:r w:rsidR="476E6075">
        <w:t>Oppdragsgiver</w:t>
      </w:r>
      <w:r>
        <w:t xml:space="preserve"> til å kjøpe et bestemt volum/mengde, men innenfor det Avtalen omfatter plikter </w:t>
      </w:r>
      <w:r w:rsidR="476E6075">
        <w:t>Oppdragsgiver</w:t>
      </w:r>
      <w:r>
        <w:t xml:space="preserve"> å kjøpe sitt behov.   </w:t>
      </w:r>
    </w:p>
    <w:p w14:paraId="56180AA5" w14:textId="576E43DD" w:rsidR="32D26053" w:rsidRDefault="32D26053" w:rsidP="32D26053"/>
    <w:p w14:paraId="6B29313B" w14:textId="44FC5946" w:rsidR="00CC02B9" w:rsidRPr="007F4D6B" w:rsidRDefault="00CC02B9" w:rsidP="32D26053">
      <w:bookmarkStart w:id="8" w:name="_Toc164928591"/>
      <w:bookmarkEnd w:id="8"/>
    </w:p>
    <w:p w14:paraId="5EAE2ED6" w14:textId="5EA98784" w:rsidR="746AA568" w:rsidRDefault="2DBC9438" w:rsidP="18F45A3B">
      <w:pPr>
        <w:pStyle w:val="Overskrift1"/>
        <w:numPr>
          <w:ilvl w:val="0"/>
          <w:numId w:val="27"/>
        </w:numPr>
      </w:pPr>
      <w:bookmarkStart w:id="9" w:name="_Toc1537563296"/>
      <w:r>
        <w:t>Avtaledokumenter og tolkningsregler</w:t>
      </w:r>
      <w:bookmarkEnd w:id="9"/>
    </w:p>
    <w:p w14:paraId="5B02A418" w14:textId="01C8CB4C" w:rsidR="002C4A1E" w:rsidRDefault="141DCB65" w:rsidP="00000A03">
      <w:r>
        <w:t>Rammeavtalen består av dette avtaledokumentet med vedlegg samt eventuelle endringsavtaler som inngås i avtaleperioden. Ved motstrid skal dokumentene gis prioritet i denne rekkefølge:</w:t>
      </w:r>
    </w:p>
    <w:p w14:paraId="52142AA4" w14:textId="749E318E" w:rsidR="40AEFC5D" w:rsidRDefault="40AEFC5D" w:rsidP="40AEFC5D"/>
    <w:p w14:paraId="71D2677E" w14:textId="230F7848" w:rsidR="4D0E7135" w:rsidRDefault="4D0E7135" w:rsidP="40AEFC5D">
      <w:pPr>
        <w:pStyle w:val="Listeavsnitt"/>
        <w:numPr>
          <w:ilvl w:val="0"/>
          <w:numId w:val="3"/>
        </w:numPr>
        <w:rPr>
          <w:rFonts w:ascii="Calibri" w:eastAsia="Calibri" w:hAnsi="Calibri"/>
          <w:color w:val="000000" w:themeColor="text1"/>
        </w:rPr>
      </w:pPr>
      <w:r w:rsidRPr="40AEFC5D">
        <w:rPr>
          <w:rFonts w:ascii="Calibri" w:eastAsia="Calibri" w:hAnsi="Calibri"/>
          <w:color w:val="000000" w:themeColor="text1"/>
        </w:rPr>
        <w:t>Dette avtaledokument med vedlegg og eventuelle endringsprotokoller.</w:t>
      </w:r>
    </w:p>
    <w:p w14:paraId="1A520D36" w14:textId="723CD3DE" w:rsidR="4D0E7135" w:rsidRDefault="4D0E7135" w:rsidP="40AEFC5D">
      <w:pPr>
        <w:pStyle w:val="Listeavsnitt"/>
        <w:numPr>
          <w:ilvl w:val="0"/>
          <w:numId w:val="3"/>
        </w:numPr>
        <w:rPr>
          <w:rFonts w:ascii="Calibri" w:eastAsia="Calibri" w:hAnsi="Calibri"/>
          <w:color w:val="000000" w:themeColor="text1"/>
        </w:rPr>
      </w:pPr>
      <w:r w:rsidRPr="40AEFC5D">
        <w:rPr>
          <w:rFonts w:ascii="Calibri" w:eastAsia="Calibri" w:hAnsi="Calibri"/>
          <w:color w:val="000000" w:themeColor="text1"/>
        </w:rPr>
        <w:t>Oppdragsgivers konkurransegrunnlag, herunder kravspesifikasjon, prisskjema, andre konkurransevedlegg og eventuelle avklaringer.</w:t>
      </w:r>
    </w:p>
    <w:p w14:paraId="4B59B583" w14:textId="6C9B4188" w:rsidR="4D0E7135" w:rsidRDefault="4D0E7135" w:rsidP="40AEFC5D">
      <w:pPr>
        <w:pStyle w:val="Listeavsnitt"/>
        <w:numPr>
          <w:ilvl w:val="0"/>
          <w:numId w:val="3"/>
        </w:numPr>
        <w:rPr>
          <w:rFonts w:ascii="Calibri" w:eastAsia="Calibri" w:hAnsi="Calibri"/>
          <w:color w:val="000000" w:themeColor="text1"/>
        </w:rPr>
      </w:pPr>
      <w:r w:rsidRPr="40AEFC5D">
        <w:rPr>
          <w:rFonts w:ascii="Calibri" w:eastAsia="Calibri" w:hAnsi="Calibri"/>
          <w:color w:val="000000" w:themeColor="text1"/>
        </w:rPr>
        <w:t>Leverandørens tilbud, så lenge dette er innenfor konkurransegrunnlagets bestemmelser.</w:t>
      </w:r>
    </w:p>
    <w:p w14:paraId="48B963FA" w14:textId="24BF3C91" w:rsidR="40AEFC5D" w:rsidRDefault="40AEFC5D"/>
    <w:p w14:paraId="74D828CA" w14:textId="77777777" w:rsidR="00A75BA3" w:rsidRPr="00E12F7E" w:rsidRDefault="00A75BA3" w:rsidP="00000A03"/>
    <w:p w14:paraId="606E9215" w14:textId="10E2EA9F" w:rsidR="002C4A1E" w:rsidRPr="002E3B4B" w:rsidRDefault="00202970" w:rsidP="00A75BA3">
      <w:pPr>
        <w:pStyle w:val="Overskrift1"/>
        <w:numPr>
          <w:ilvl w:val="0"/>
          <w:numId w:val="27"/>
        </w:numPr>
      </w:pPr>
      <w:bookmarkStart w:id="10" w:name="_Toc164928592"/>
      <w:bookmarkStart w:id="11" w:name="_Toc2101584483"/>
      <w:bookmarkEnd w:id="10"/>
      <w:r>
        <w:t>Varighet og omfang</w:t>
      </w:r>
      <w:bookmarkEnd w:id="11"/>
    </w:p>
    <w:p w14:paraId="32D63EE6" w14:textId="3805FC5F" w:rsidR="002C4A1E" w:rsidRPr="00E12F7E" w:rsidRDefault="178C4EEE" w:rsidP="005D6D3E">
      <w:r>
        <w:t xml:space="preserve">Rammeavtalen gjelder i perioden fra </w:t>
      </w:r>
      <w:r w:rsidR="113487A9">
        <w:t>07.04</w:t>
      </w:r>
      <w:r>
        <w:t xml:space="preserve">.2025 (kontraktsoppstart) til og med </w:t>
      </w:r>
      <w:r w:rsidR="7AFF3563">
        <w:t>06.04</w:t>
      </w:r>
      <w:r>
        <w:t>.202</w:t>
      </w:r>
      <w:r w:rsidR="4DE23038">
        <w:t>6</w:t>
      </w:r>
      <w:r>
        <w:t>.</w:t>
      </w:r>
    </w:p>
    <w:p w14:paraId="6D3FE86E" w14:textId="0BEF12F2" w:rsidR="002C4A1E" w:rsidRPr="00E12F7E" w:rsidRDefault="002C4A1E" w:rsidP="005D6D3E"/>
    <w:p w14:paraId="4AE8CF90" w14:textId="6FC4D236" w:rsidR="002C4A1E" w:rsidRPr="00E12F7E" w:rsidRDefault="20868342" w:rsidP="005D6D3E">
      <w:r>
        <w:t>Oppdragsgiver</w:t>
      </w:r>
      <w:r w:rsidR="45E133AC">
        <w:t xml:space="preserve"> kan ved utløp av Avtaleperioden forlenge Avtalen med inntil 1 år</w:t>
      </w:r>
      <w:r w:rsidR="1BE3AB68">
        <w:t>.</w:t>
      </w:r>
      <w:r w:rsidR="45E133AC">
        <w:t xml:space="preserve"> Maksimal samlet avtaleperiode er 2 år.  Avtalen forlenges automatisk med mindre oppdragsgiver melder fra skriftlig til leverandøren om at opsjon ikke utløses senest 3 mnd. før utløpsdatoen.  </w:t>
      </w:r>
    </w:p>
    <w:p w14:paraId="656BF816" w14:textId="77777777" w:rsidR="004F24BE" w:rsidRDefault="004F24BE" w:rsidP="005D6D3E">
      <w:pPr>
        <w:rPr>
          <w:rFonts w:eastAsiaTheme="minorEastAsia"/>
          <w:b/>
          <w:bCs/>
        </w:rPr>
      </w:pPr>
    </w:p>
    <w:p w14:paraId="22334660" w14:textId="7A854318" w:rsidR="002C4A1E" w:rsidRPr="00E12F7E" w:rsidRDefault="7E045CE9" w:rsidP="005D6D3E">
      <w:r w:rsidRPr="32D26053">
        <w:t xml:space="preserve">De første 6 måneder av Avtaleperioden er prøvetid. Dersom Avtalen etter </w:t>
      </w:r>
      <w:r w:rsidR="476E6075" w:rsidRPr="32D26053">
        <w:t>Oppdragsgiver</w:t>
      </w:r>
      <w:r w:rsidRPr="32D26053">
        <w:t xml:space="preserve">s vurdering fungerer tilfredsstillende, fortsetter Avtalen fram til utløp (eller eventuell oppsigelse, jf. nedenfor). I motsatt fall kan </w:t>
      </w:r>
      <w:r w:rsidR="476E6075" w:rsidRPr="32D26053">
        <w:t>Oppdragsgiver</w:t>
      </w:r>
      <w:r w:rsidRPr="32D26053">
        <w:t xml:space="preserve"> si opp Avtalen med 30 dagers varsel. Oppsigelse av Avtalen skal skje skriftlig og skal senest sendes fra </w:t>
      </w:r>
      <w:r w:rsidR="476E6075" w:rsidRPr="32D26053">
        <w:t>Oppdragsgiver</w:t>
      </w:r>
      <w:r w:rsidRPr="32D26053">
        <w:t xml:space="preserve"> den dag prøvetiden utløper. </w:t>
      </w:r>
    </w:p>
    <w:p w14:paraId="660A7090" w14:textId="75779BBD" w:rsidR="002C4A1E" w:rsidRPr="00E12F7E" w:rsidRDefault="002C4A1E" w:rsidP="005D6D3E"/>
    <w:p w14:paraId="303DE4DE" w14:textId="3D6AFE35" w:rsidR="002C4A1E" w:rsidRPr="00E12F7E" w:rsidRDefault="7E045CE9" w:rsidP="005D6D3E">
      <w:r>
        <w:t xml:space="preserve">Ved utløp av avtalen skal </w:t>
      </w:r>
      <w:r w:rsidR="476E6075">
        <w:t>Oppdragsgiver</w:t>
      </w:r>
      <w:r>
        <w:t xml:space="preserve"> og leverandør samarbeide om å avslutte tjenesten på en god måte. Tilsvarende gjelder ved eventuell heving av avtalen. Tjenestene skal forbli fullverdige i avslutningsperioden uavhengig av årsaken til avslutningen. Hensikten er å sikre et tilbud til pasientene ved overgang til ny leverandør eller hvis tjenestene overtas av </w:t>
      </w:r>
      <w:r w:rsidR="476E6075">
        <w:t>Oppdragsgiver</w:t>
      </w:r>
      <w:r>
        <w:t xml:space="preserve">s helseforetak. Avtalen kan forlenges med inntil 3 </w:t>
      </w:r>
      <w:r w:rsidR="7A733323">
        <w:t>mnd.</w:t>
      </w:r>
      <w:r>
        <w:t xml:space="preserve"> i slike tilfeller</w:t>
      </w:r>
      <w:r w:rsidR="04564408">
        <w:t>.</w:t>
      </w:r>
    </w:p>
    <w:p w14:paraId="09E55F52" w14:textId="56E3A3DE" w:rsidR="00923947" w:rsidRDefault="00923947" w:rsidP="40AEFC5D">
      <w:bookmarkStart w:id="12" w:name="_Toc164928599"/>
    </w:p>
    <w:p w14:paraId="1F88C6D0" w14:textId="40D6C236" w:rsidR="002C4A1E" w:rsidRPr="00E12F7E" w:rsidRDefault="002C4A1E" w:rsidP="00923947">
      <w:pPr>
        <w:pStyle w:val="Overskrift1"/>
        <w:numPr>
          <w:ilvl w:val="0"/>
          <w:numId w:val="27"/>
        </w:numPr>
      </w:pPr>
      <w:bookmarkStart w:id="13" w:name="_Toc1378905954"/>
      <w:r>
        <w:t>Ytelsens innhold</w:t>
      </w:r>
      <w:bookmarkEnd w:id="12"/>
      <w:bookmarkEnd w:id="13"/>
    </w:p>
    <w:p w14:paraId="0C13FA51" w14:textId="77777777" w:rsidR="0071603D" w:rsidRPr="0071603D" w:rsidRDefault="0071603D" w:rsidP="00000A03"/>
    <w:p w14:paraId="536B03AF" w14:textId="2D9E27CA" w:rsidR="002C4A1E" w:rsidRPr="00E12F7E" w:rsidRDefault="002C4A1E" w:rsidP="0F6D9E60">
      <w:pPr>
        <w:pStyle w:val="Overskrift2"/>
      </w:pPr>
      <w:bookmarkStart w:id="14" w:name="_Toc164928600"/>
      <w:bookmarkStart w:id="15" w:name="_Toc1396664920"/>
      <w:r>
        <w:t>Ytelsen</w:t>
      </w:r>
      <w:bookmarkEnd w:id="14"/>
      <w:bookmarkEnd w:id="15"/>
    </w:p>
    <w:p w14:paraId="3719F7F8" w14:textId="0C052BCB" w:rsidR="002C4A1E" w:rsidRDefault="002C4A1E" w:rsidP="00000A03">
      <w:r>
        <w:t>Tjenestene skal ytes på spesialisthelsetjenestenivå og innfri alle lovkrav knyttet til spesialisthelsetjenesten med tilhørende</w:t>
      </w:r>
      <w:r w:rsidR="006C7BCB">
        <w:t xml:space="preserve"> forskrifter og retningslinjer.</w:t>
      </w:r>
    </w:p>
    <w:p w14:paraId="2ED01BEC" w14:textId="77777777" w:rsidR="00B66F50" w:rsidRPr="00E12F7E" w:rsidRDefault="00B66F50" w:rsidP="00000A03"/>
    <w:p w14:paraId="7A4AC021" w14:textId="3B31DFE2" w:rsidR="002C4A1E" w:rsidRPr="00E12F7E" w:rsidRDefault="002C4A1E" w:rsidP="0F6D9E60">
      <w:pPr>
        <w:pStyle w:val="Overskrift2"/>
      </w:pPr>
      <w:bookmarkStart w:id="16" w:name="_Toc164928601"/>
      <w:bookmarkStart w:id="17" w:name="_Toc1242690141"/>
      <w:r>
        <w:t>Kvalitet – krav til ytelsens innhold</w:t>
      </w:r>
      <w:bookmarkEnd w:id="16"/>
      <w:bookmarkEnd w:id="17"/>
    </w:p>
    <w:p w14:paraId="07360D0A" w14:textId="77777777" w:rsidR="006C7BCB" w:rsidRDefault="002C4A1E" w:rsidP="00000A03">
      <w:r>
        <w:t>Tjenestene skal</w:t>
      </w:r>
      <w:r w:rsidR="006C7BCB">
        <w:t>:</w:t>
      </w:r>
      <w:r>
        <w:t xml:space="preserve"> </w:t>
      </w:r>
    </w:p>
    <w:p w14:paraId="7F7062DD" w14:textId="1CC50BFC" w:rsidR="18F45A3B" w:rsidRDefault="18F45A3B" w:rsidP="18F45A3B"/>
    <w:p w14:paraId="6FD9BD2F" w14:textId="61B25CD4" w:rsidR="006C7BCB" w:rsidRDefault="002C4A1E" w:rsidP="00000A03">
      <w:pPr>
        <w:pStyle w:val="Listeavsnitt"/>
        <w:numPr>
          <w:ilvl w:val="0"/>
          <w:numId w:val="31"/>
        </w:numPr>
      </w:pPr>
      <w:r>
        <w:t xml:space="preserve">utføres på en faglig forsvarlig måte av godkjent spesialist og godkjent helsepersonell, innenfor det </w:t>
      </w:r>
      <w:r>
        <w:lastRenderedPageBreak/>
        <w:t>fagområdet Leverandør</w:t>
      </w:r>
      <w:r w:rsidR="006C7BCB">
        <w:t>en er tildelt Rammeavtalen for.</w:t>
      </w:r>
    </w:p>
    <w:p w14:paraId="7FE30417" w14:textId="4320F060" w:rsidR="006C7BCB" w:rsidRDefault="002C4A1E" w:rsidP="00000A03">
      <w:pPr>
        <w:pStyle w:val="Listeavsnitt"/>
        <w:numPr>
          <w:ilvl w:val="0"/>
          <w:numId w:val="31"/>
        </w:numPr>
      </w:pPr>
      <w:r>
        <w:t>være i henhold til dokumenterte metoder der</w:t>
      </w:r>
      <w:r w:rsidR="006C7BCB">
        <w:t xml:space="preserve"> slike finnes.</w:t>
      </w:r>
    </w:p>
    <w:p w14:paraId="7BD2196C" w14:textId="46264F87" w:rsidR="00203446" w:rsidRDefault="002C4A1E" w:rsidP="00000A03">
      <w:pPr>
        <w:pStyle w:val="Listeavsnitt"/>
        <w:numPr>
          <w:ilvl w:val="0"/>
          <w:numId w:val="31"/>
        </w:numPr>
      </w:pPr>
      <w:r>
        <w:t>være i tråd med helsefaglige retningslin</w:t>
      </w:r>
      <w:r w:rsidR="00203446">
        <w:t>jer og kunnskapsbasert praksis.</w:t>
      </w:r>
    </w:p>
    <w:p w14:paraId="66957140" w14:textId="70475699" w:rsidR="002C4A1E" w:rsidRPr="00203446" w:rsidRDefault="002C4A1E" w:rsidP="00000A03">
      <w:pPr>
        <w:pStyle w:val="Listeavsnitt"/>
        <w:numPr>
          <w:ilvl w:val="0"/>
          <w:numId w:val="31"/>
        </w:numPr>
      </w:pPr>
      <w:r>
        <w:t>utføres i henhold til den til enhver tid gjeldende lovgivning og øvrige myndighetskrav.</w:t>
      </w:r>
    </w:p>
    <w:p w14:paraId="780D1267" w14:textId="77777777" w:rsidR="00B66F50" w:rsidRPr="00E12F7E" w:rsidRDefault="00B66F50" w:rsidP="00000A03"/>
    <w:p w14:paraId="676FD0CE" w14:textId="39891C63" w:rsidR="5DCBB3D9" w:rsidRDefault="5DCBB3D9"/>
    <w:p w14:paraId="0E26A282" w14:textId="0366AA16" w:rsidR="002C4A1E" w:rsidRPr="00E12F7E" w:rsidRDefault="002C4A1E" w:rsidP="0F6D9E60">
      <w:pPr>
        <w:pStyle w:val="Overskrift2"/>
      </w:pPr>
      <w:bookmarkStart w:id="18" w:name="_Toc164928602"/>
      <w:bookmarkStart w:id="19" w:name="_Toc402439921"/>
      <w:r>
        <w:t>Krav til bemanning</w:t>
      </w:r>
      <w:bookmarkEnd w:id="18"/>
      <w:bookmarkEnd w:id="19"/>
    </w:p>
    <w:p w14:paraId="00DE1751" w14:textId="6DFC735C" w:rsidR="00E12F7E" w:rsidRDefault="002C4A1E" w:rsidP="00000A03">
      <w:r>
        <w:t xml:space="preserve">Leverandøren skal til enhver tid ha en bemanning som er tilpasset avtalte behandlingstjenester. </w:t>
      </w:r>
    </w:p>
    <w:p w14:paraId="3CFA8ECC" w14:textId="46C5BB4B" w:rsidR="002C4A1E" w:rsidRDefault="002C4A1E" w:rsidP="00000A03">
      <w:r>
        <w:t>Personalstyrken skal inneha de formelle og faglige kvalifikasjoner som fremgår av Leverandørens tilbud, samt Oppdragsgivers kravspesifikasjon.</w:t>
      </w:r>
    </w:p>
    <w:p w14:paraId="2AAF1080" w14:textId="77777777" w:rsidR="00203446" w:rsidRPr="00E12F7E" w:rsidRDefault="00203446" w:rsidP="00000A03"/>
    <w:p w14:paraId="71AD5894" w14:textId="77777777" w:rsidR="00E12F7E" w:rsidRDefault="002C4A1E" w:rsidP="00000A03">
      <w:r>
        <w:t xml:space="preserve">Endringer i personalets samlede faglige kvalifikasjoner krever forhåndssamtykke fra Oppdragsgiver. </w:t>
      </w:r>
    </w:p>
    <w:p w14:paraId="5DB866DD" w14:textId="3E52BCEA" w:rsidR="00E12F7E" w:rsidRDefault="002C4A1E" w:rsidP="00000A03">
      <w:r>
        <w:t>Dersom Leverandøren erstatter en spesialist og/eller ansetter flere legespesialister innenfor fagområder/ytelser som omfattes av rammeavtalen, skal Leverandøren dokumentere at legespesialisten(e) oppfyller de fagspesifikke kravene som fremgår av Vedlegg kravspesifikasjonen.</w:t>
      </w:r>
    </w:p>
    <w:p w14:paraId="36383DAE" w14:textId="21391156" w:rsidR="002C4A1E" w:rsidRDefault="002C4A1E" w:rsidP="00000A03">
      <w:r>
        <w:t>Dersom Leverandøren ikke tilbyr akseptabelt erstatningspersonell, har Oppdragsgiver rett til å heve Rammeavtalen innenfor den aktuelle del</w:t>
      </w:r>
      <w:r w:rsidR="323FD71C">
        <w:t>kontrakten</w:t>
      </w:r>
      <w:r>
        <w:t>.</w:t>
      </w:r>
    </w:p>
    <w:p w14:paraId="560829C6" w14:textId="76B314DE" w:rsidR="00923947" w:rsidRPr="00E12F7E" w:rsidRDefault="00923947" w:rsidP="32D26053"/>
    <w:p w14:paraId="3134AE7F" w14:textId="77777777" w:rsidR="00B66F50" w:rsidRPr="00E12F7E" w:rsidRDefault="00B66F50" w:rsidP="00000A03"/>
    <w:p w14:paraId="295830F4" w14:textId="72B5FF2A" w:rsidR="002C4A1E" w:rsidRPr="00E12F7E" w:rsidRDefault="002C4A1E" w:rsidP="0F6D9E60">
      <w:pPr>
        <w:pStyle w:val="Overskrift2"/>
      </w:pPr>
      <w:bookmarkStart w:id="20" w:name="_Toc164928604"/>
      <w:bookmarkStart w:id="21" w:name="_Toc796086473"/>
      <w:r>
        <w:t>Krav til gjennomføring av ytelsen</w:t>
      </w:r>
      <w:bookmarkEnd w:id="20"/>
      <w:bookmarkEnd w:id="21"/>
    </w:p>
    <w:p w14:paraId="2E7D4BE8" w14:textId="31A0EE91" w:rsidR="002C4A1E" w:rsidRPr="00203446" w:rsidRDefault="002C4A1E" w:rsidP="00000A03">
      <w:r>
        <w:t>Leverandøren skal til enhver tid ha tilstrekkelig</w:t>
      </w:r>
      <w:r w:rsidR="60DD2717">
        <w:t>e</w:t>
      </w:r>
      <w:r>
        <w:t xml:space="preserve"> kvalifikasjoner og kapasitet, i samsvar med Leverandørens besvarelse av </w:t>
      </w:r>
      <w:r w:rsidR="7AEDAFD8">
        <w:t xml:space="preserve">vedlegg </w:t>
      </w:r>
      <w:r>
        <w:t>Kravspesifikasjon, til å kunne gjennomføre kontraktsforpliktelsene.</w:t>
      </w:r>
    </w:p>
    <w:p w14:paraId="503A9BCE" w14:textId="497E2E8E" w:rsidR="007F4D6B" w:rsidRPr="00E12F7E" w:rsidRDefault="007F4D6B" w:rsidP="40AEFC5D"/>
    <w:p w14:paraId="7C49DFDA" w14:textId="60093A8F" w:rsidR="0045048B" w:rsidRDefault="141DCB65" w:rsidP="00000A03">
      <w:r>
        <w:t xml:space="preserve">Leverandøren skal til enhver tid forholde seg til det regelverk som gjelder for spesialisthelsetjenesten, herunder de prosedyrer og regler som gjelder for henvisning, inntak og utskrivning, fastsatt i gjeldende lover, forskrifter og retningslinjer, samt føringer fra Oppdragsgiver. </w:t>
      </w:r>
    </w:p>
    <w:p w14:paraId="01E3C3FA" w14:textId="77777777" w:rsidR="0045048B" w:rsidRDefault="0045048B" w:rsidP="00000A03"/>
    <w:p w14:paraId="35C23F83" w14:textId="54BE940D" w:rsidR="002C4A1E" w:rsidRDefault="141DCB65" w:rsidP="00000A03">
      <w:r>
        <w:t xml:space="preserve">Ytelsen skal gjennomføres i samsvar med Rammeavtalen </w:t>
      </w:r>
      <w:r w:rsidR="48BF214E">
        <w:t xml:space="preserve">og dens vedlegg, </w:t>
      </w:r>
      <w:r>
        <w:t>og skal utføres profesjonelt, effektivt og med høy faglig standard.</w:t>
      </w:r>
    </w:p>
    <w:p w14:paraId="0139C8C7" w14:textId="569CD911" w:rsidR="00B66F50" w:rsidRDefault="00B66F50" w:rsidP="32D26053"/>
    <w:p w14:paraId="6B0F60EC" w14:textId="62F2E0CE" w:rsidR="002C4A1E" w:rsidRDefault="002C4A1E" w:rsidP="00000A03">
      <w:r>
        <w:t>Leverandøren skal følge gjeldende regelverk for behandling av personopplysninger og Norm for informasjonssikkerhet i helse- og omsorgstjenesten. Det vises spesielt til kravet om at Leverandøren gjennom planlagte, systematiske og dokumenterte tiltak skal sikre ivaretakelse av informasjonssikkerhet og personvern. Tiltakene må kunne dokumenteres på forespørsel fra Oppdragsgiver.</w:t>
      </w:r>
    </w:p>
    <w:p w14:paraId="1AA73526" w14:textId="77777777" w:rsidR="00B66F50" w:rsidRPr="00E12F7E" w:rsidRDefault="00B66F50" w:rsidP="00000A03"/>
    <w:p w14:paraId="35186A97" w14:textId="6ADF3BD5" w:rsidR="00565C8D" w:rsidRDefault="002C4A1E" w:rsidP="00000A03">
      <w:r>
        <w:t>Leverandøren skal senest ved oppstart av levering av tjenestene være tilknyttet Norsk Helsenett. Leverandøren skal være tilknyttet Norsk Helsenett resten av avtaleperioden, inkludert eventuelle forlengelser. Brudd på kravet vil anses som et mislighold av Leverandørens forpliktelser under Rammeavtalen.</w:t>
      </w:r>
    </w:p>
    <w:p w14:paraId="31AA6D64" w14:textId="0633E134" w:rsidR="00B66F50" w:rsidRPr="00E12F7E" w:rsidRDefault="00B66F50" w:rsidP="32D26053"/>
    <w:p w14:paraId="695C3DB6" w14:textId="1BB5DE40" w:rsidR="32D26053" w:rsidRDefault="32D26053" w:rsidP="5DCBB3D9"/>
    <w:p w14:paraId="051ADA5F" w14:textId="0FC01836" w:rsidR="002C4A1E" w:rsidRPr="00E12F7E" w:rsidRDefault="002C4A1E" w:rsidP="0F6D9E60">
      <w:pPr>
        <w:pStyle w:val="Overskrift2"/>
      </w:pPr>
      <w:bookmarkStart w:id="22" w:name="_Toc164928606"/>
      <w:bookmarkStart w:id="23" w:name="_Toc2057915970"/>
      <w:r>
        <w:t>Partenes samarbeid og gjensidige plikter</w:t>
      </w:r>
      <w:bookmarkEnd w:id="22"/>
      <w:bookmarkEnd w:id="23"/>
    </w:p>
    <w:p w14:paraId="7142B8A3" w14:textId="22D78A14" w:rsidR="002C4A1E" w:rsidRPr="00E12F7E" w:rsidRDefault="141DCB65" w:rsidP="00000A03">
      <w:r>
        <w:t>Partene skal samarbeide og vise lojalitet ved gjennomføringen av avtalen. De skal underrette hverandre om forhold som kan få betydning for Rammeavtalen, og i nødvendig utstrekning sende hverandre kopier av referater, korrespondanse, tilsynssaker og annet materiale som kan ha betydning for den annens ytelse etter Rammeavtalen.</w:t>
      </w:r>
    </w:p>
    <w:p w14:paraId="3C5CDBE9" w14:textId="215D0044" w:rsidR="18F45A3B" w:rsidRDefault="18F45A3B" w:rsidP="18F45A3B"/>
    <w:p w14:paraId="79FECF91" w14:textId="61780CBA" w:rsidR="002C4A1E" w:rsidRDefault="141DCB65" w:rsidP="00000A03">
      <w:r>
        <w:t xml:space="preserve">Det </w:t>
      </w:r>
      <w:r w:rsidR="0B63D7FD">
        <w:t>skal gjennomføres</w:t>
      </w:r>
      <w:r>
        <w:t xml:space="preserve"> minst ett årlig oppfølgingsmøte mellom Oppdragsgiver og Leverandøren</w:t>
      </w:r>
      <w:r w:rsidR="6986F213">
        <w:t xml:space="preserve">. </w:t>
      </w:r>
      <w:r w:rsidR="7B8F3E50">
        <w:t xml:space="preserve">Oppdragsgiver </w:t>
      </w:r>
      <w:r w:rsidR="7B8F3E50">
        <w:lastRenderedPageBreak/>
        <w:t>kaller inn til møtet.</w:t>
      </w:r>
      <w:r w:rsidR="7D5A223C">
        <w:t xml:space="preserve"> </w:t>
      </w:r>
      <w:r w:rsidR="6986F213">
        <w:t xml:space="preserve">I møtet skal </w:t>
      </w:r>
      <w:r w:rsidR="13554957">
        <w:t>blant</w:t>
      </w:r>
      <w:r w:rsidR="6986F213">
        <w:t xml:space="preserve"> </w:t>
      </w:r>
      <w:r w:rsidR="37BACBB7">
        <w:t xml:space="preserve">annet følgende være tema; </w:t>
      </w:r>
      <w:r>
        <w:t xml:space="preserve">Leverandørens </w:t>
      </w:r>
      <w:r w:rsidR="53219B48">
        <w:t>aktivitet</w:t>
      </w:r>
      <w:r>
        <w:t>, eventuelle revisjonsrapporter, konkrete hendelser</w:t>
      </w:r>
      <w:r w:rsidR="1EB3CA02">
        <w:t xml:space="preserve">/avvik </w:t>
      </w:r>
      <w:r>
        <w:t>og eventuelle innspill fra Leverandøren.</w:t>
      </w:r>
    </w:p>
    <w:p w14:paraId="3F6DEF27" w14:textId="77777777" w:rsidR="00B66F50" w:rsidRDefault="00B66F50" w:rsidP="00000A03"/>
    <w:p w14:paraId="23D694D7" w14:textId="77777777" w:rsidR="00013576" w:rsidRPr="00E12F7E" w:rsidRDefault="00013576" w:rsidP="00000A03"/>
    <w:p w14:paraId="777C8035" w14:textId="34D03568" w:rsidR="002C4A1E" w:rsidRPr="00AA7A5F" w:rsidRDefault="00CE5DF1" w:rsidP="00AA7A5F">
      <w:pPr>
        <w:pStyle w:val="Overskrift1"/>
        <w:numPr>
          <w:ilvl w:val="0"/>
          <w:numId w:val="27"/>
        </w:numPr>
      </w:pPr>
      <w:bookmarkStart w:id="24" w:name="_Toc164928607"/>
      <w:bookmarkStart w:id="25" w:name="_Toc1211444791"/>
      <w:r>
        <w:t xml:space="preserve">Pasientinntak, </w:t>
      </w:r>
      <w:r w:rsidR="002C4A1E">
        <w:t>epikrise</w:t>
      </w:r>
      <w:bookmarkEnd w:id="24"/>
      <w:bookmarkEnd w:id="25"/>
    </w:p>
    <w:p w14:paraId="79CC111E" w14:textId="77777777" w:rsidR="00036AFC" w:rsidRPr="00E12F7E" w:rsidRDefault="00036AFC" w:rsidP="00000A03"/>
    <w:p w14:paraId="3622149A" w14:textId="1AE34BB7" w:rsidR="002C4A1E" w:rsidRPr="00E12F7E" w:rsidRDefault="7F9619B3" w:rsidP="32D26053">
      <w:pPr>
        <w:pStyle w:val="Overskrift2"/>
      </w:pPr>
      <w:bookmarkStart w:id="26" w:name="_Toc1568097420"/>
      <w:r>
        <w:t>Mottak av henvisninger</w:t>
      </w:r>
      <w:bookmarkEnd w:id="26"/>
    </w:p>
    <w:p w14:paraId="591D177A" w14:textId="38AA861A" w:rsidR="002C4A1E" w:rsidRPr="00E12F7E" w:rsidRDefault="141DCB65" w:rsidP="32D26053">
      <w:r>
        <w:t xml:space="preserve">Rettighetsvurderingen er lagt til Helseforetakene iht. pasient– og brukerrettighetsloven § 2-2 jfr. § 2-1 b annet </w:t>
      </w:r>
      <w:r w:rsidR="002C4A1E">
        <w:tab/>
      </w:r>
      <w:r>
        <w:t xml:space="preserve">ledd i tråd med prioriteringsveilederne gjeldende for fagområdene. </w:t>
      </w:r>
      <w:hyperlink r:id="rId14">
        <w:r w:rsidRPr="40AEFC5D">
          <w:rPr>
            <w:rStyle w:val="Hyperkobling"/>
            <w:rFonts w:cstheme="minorBidi"/>
          </w:rPr>
          <w:t>https://helsedirektoratet.no/prioritering/prioriteringsveiledere-for-spesialisthelsetjenesten</w:t>
        </w:r>
      </w:hyperlink>
    </w:p>
    <w:p w14:paraId="47DB8B84" w14:textId="4A0C6A05" w:rsidR="00EE3722" w:rsidRPr="00BE5EEC" w:rsidRDefault="00EE3722" w:rsidP="00EE3722"/>
    <w:p w14:paraId="6F36B4F7" w14:textId="673A31B8" w:rsidR="374529FF" w:rsidRDefault="55E4077D" w:rsidP="40AEFC5D">
      <w:pPr>
        <w:spacing w:line="240" w:lineRule="auto"/>
      </w:pPr>
      <w:r>
        <w:t xml:space="preserve">Leverandør </w:t>
      </w:r>
      <w:r w:rsidR="40E4F9B9">
        <w:t>får</w:t>
      </w:r>
      <w:r>
        <w:t xml:space="preserve"> tilsendt rettighetsvurderte henvisninger fra Helseforetakene. </w:t>
      </w:r>
      <w:r w:rsidR="374529FF" w:rsidRPr="5DCBB3D9">
        <w:rPr>
          <w:rFonts w:ascii="Calibri" w:eastAsia="Calibri" w:hAnsi="Calibri"/>
          <w:color w:val="000000" w:themeColor="text1"/>
        </w:rPr>
        <w:t>Pasienter har rett til å velge behandlingssted, jf. pasient- og brukerrettighetsloven § 2-4.</w:t>
      </w:r>
    </w:p>
    <w:p w14:paraId="60699F75" w14:textId="062BC8E5" w:rsidR="374529FF" w:rsidRDefault="374529FF" w:rsidP="5DCBB3D9">
      <w:pPr>
        <w:spacing w:line="240" w:lineRule="auto"/>
        <w:rPr>
          <w:rFonts w:ascii="Calibri" w:eastAsia="Calibri" w:hAnsi="Calibri"/>
          <w:color w:val="000000" w:themeColor="text1"/>
        </w:rPr>
      </w:pPr>
    </w:p>
    <w:p w14:paraId="21ABCA43" w14:textId="0CEDF944" w:rsidR="374529FF" w:rsidRDefault="374529FF" w:rsidP="5DCBB3D9">
      <w:pPr>
        <w:spacing w:line="240" w:lineRule="auto"/>
        <w:rPr>
          <w:rFonts w:ascii="Calibri" w:eastAsia="Calibri" w:hAnsi="Calibri"/>
          <w:color w:val="000000" w:themeColor="text1"/>
        </w:rPr>
      </w:pPr>
      <w:r w:rsidRPr="5DCBB3D9">
        <w:rPr>
          <w:rFonts w:ascii="Calibri" w:eastAsia="Calibri" w:hAnsi="Calibri"/>
          <w:color w:val="000000" w:themeColor="text1"/>
        </w:rPr>
        <w:t xml:space="preserve">Dersom Leverandøren mottar rettighetsvurderte pasienter fra andre </w:t>
      </w:r>
      <w:r w:rsidR="451D5D9E" w:rsidRPr="5DCBB3D9">
        <w:rPr>
          <w:rFonts w:ascii="Calibri" w:eastAsia="Calibri" w:hAnsi="Calibri"/>
          <w:color w:val="000000" w:themeColor="text1"/>
        </w:rPr>
        <w:t>regioner,</w:t>
      </w:r>
      <w:r w:rsidRPr="5DCBB3D9">
        <w:rPr>
          <w:rFonts w:ascii="Calibri" w:eastAsia="Calibri" w:hAnsi="Calibri"/>
          <w:color w:val="000000" w:themeColor="text1"/>
        </w:rPr>
        <w:t xml:space="preserve"> skal Leverandør </w:t>
      </w:r>
      <w:r w:rsidR="284D8EFA" w:rsidRPr="5DCBB3D9">
        <w:rPr>
          <w:rFonts w:ascii="Calibri" w:eastAsia="Calibri" w:hAnsi="Calibri"/>
          <w:color w:val="000000" w:themeColor="text1"/>
        </w:rPr>
        <w:t xml:space="preserve">varsle helseforetaket, og </w:t>
      </w:r>
      <w:r w:rsidRPr="5DCBB3D9">
        <w:rPr>
          <w:rFonts w:ascii="Calibri" w:eastAsia="Calibri" w:hAnsi="Calibri"/>
          <w:color w:val="000000" w:themeColor="text1"/>
        </w:rPr>
        <w:t>i samarbeid med lokalt Helseforetak ha gode rutiner for håndteringen av slike saker.</w:t>
      </w:r>
      <w:r w:rsidR="0F289F4B" w:rsidRPr="5DCBB3D9">
        <w:rPr>
          <w:rFonts w:ascii="Calibri" w:eastAsia="Calibri" w:hAnsi="Calibri"/>
          <w:color w:val="000000" w:themeColor="text1"/>
        </w:rPr>
        <w:t xml:space="preserve"> </w:t>
      </w:r>
      <w:r w:rsidR="7550CF05" w:rsidRPr="5DCBB3D9">
        <w:rPr>
          <w:rFonts w:ascii="Calibri" w:eastAsia="Calibri" w:hAnsi="Calibri"/>
          <w:color w:val="000000" w:themeColor="text1"/>
        </w:rPr>
        <w:t xml:space="preserve">Helseforetaket </w:t>
      </w:r>
      <w:r w:rsidR="0F289F4B" w:rsidRPr="5DCBB3D9">
        <w:rPr>
          <w:rFonts w:ascii="Calibri" w:eastAsia="Calibri" w:hAnsi="Calibri"/>
          <w:color w:val="000000" w:themeColor="text1"/>
        </w:rPr>
        <w:t>skal</w:t>
      </w:r>
      <w:r w:rsidR="6C691E89" w:rsidRPr="5DCBB3D9">
        <w:rPr>
          <w:rFonts w:ascii="Calibri" w:eastAsia="Calibri" w:hAnsi="Calibri"/>
          <w:color w:val="000000" w:themeColor="text1"/>
        </w:rPr>
        <w:t xml:space="preserve"> da</w:t>
      </w:r>
      <w:r w:rsidR="0F289F4B" w:rsidRPr="5DCBB3D9">
        <w:rPr>
          <w:rFonts w:ascii="Calibri" w:eastAsia="Calibri" w:hAnsi="Calibri"/>
          <w:color w:val="000000" w:themeColor="text1"/>
        </w:rPr>
        <w:t xml:space="preserve"> vurdere </w:t>
      </w:r>
      <w:r w:rsidR="45596480" w:rsidRPr="5DCBB3D9">
        <w:rPr>
          <w:rFonts w:ascii="Calibri" w:eastAsia="Calibri" w:hAnsi="Calibri"/>
          <w:color w:val="000000" w:themeColor="text1"/>
        </w:rPr>
        <w:t xml:space="preserve">den samlede </w:t>
      </w:r>
      <w:r w:rsidR="0F289F4B" w:rsidRPr="5DCBB3D9">
        <w:rPr>
          <w:rFonts w:ascii="Calibri" w:eastAsia="Calibri" w:hAnsi="Calibri"/>
          <w:color w:val="000000" w:themeColor="text1"/>
        </w:rPr>
        <w:t xml:space="preserve">kapasiteten sett i forhold til behovet i </w:t>
      </w:r>
      <w:r w:rsidR="34F143D0" w:rsidRPr="5DCBB3D9">
        <w:rPr>
          <w:rFonts w:ascii="Calibri" w:eastAsia="Calibri" w:hAnsi="Calibri"/>
          <w:color w:val="000000" w:themeColor="text1"/>
        </w:rPr>
        <w:t xml:space="preserve">helseforetaket, og </w:t>
      </w:r>
      <w:r w:rsidR="0F289F4B" w:rsidRPr="5DCBB3D9">
        <w:rPr>
          <w:rFonts w:ascii="Calibri" w:eastAsia="Calibri" w:hAnsi="Calibri"/>
          <w:color w:val="000000" w:themeColor="text1"/>
        </w:rPr>
        <w:t>avgjør om det eventuelt er restkapasitet sett i forhold til behov.</w:t>
      </w:r>
    </w:p>
    <w:p w14:paraId="13419686" w14:textId="03F9E6E5" w:rsidR="374529FF" w:rsidRDefault="374529FF" w:rsidP="5DCBB3D9">
      <w:pPr>
        <w:spacing w:line="240" w:lineRule="auto"/>
        <w:rPr>
          <w:rFonts w:ascii="Calibri" w:eastAsia="Calibri" w:hAnsi="Calibri"/>
          <w:color w:val="000000" w:themeColor="text1"/>
        </w:rPr>
      </w:pPr>
    </w:p>
    <w:p w14:paraId="2C009E39" w14:textId="407113DB" w:rsidR="374529FF" w:rsidRDefault="374529FF" w:rsidP="5DCBB3D9">
      <w:pPr>
        <w:spacing w:line="240" w:lineRule="auto"/>
        <w:rPr>
          <w:rFonts w:ascii="Calibri" w:eastAsia="Calibri" w:hAnsi="Calibri"/>
          <w:color w:val="000000" w:themeColor="text1"/>
        </w:rPr>
      </w:pPr>
      <w:r w:rsidRPr="5DCBB3D9">
        <w:rPr>
          <w:rFonts w:ascii="Calibri" w:eastAsia="Calibri" w:hAnsi="Calibri"/>
          <w:color w:val="000000" w:themeColor="text1"/>
        </w:rPr>
        <w:t>Ved kapasitetsproblemer hvor Leverandøren står i fare for ikke å kunne oppfylle retten til undersøkelse for pasienter fra region Midt-Norge, skal pasienter fra Midt-Norge (avtaleregionen) prioriteres foran pasienter fra andre helseregioner</w:t>
      </w:r>
      <w:r w:rsidR="47C46FEC" w:rsidRPr="5DCBB3D9">
        <w:rPr>
          <w:rFonts w:ascii="Calibri" w:eastAsia="Calibri" w:hAnsi="Calibri"/>
          <w:color w:val="000000" w:themeColor="text1"/>
        </w:rPr>
        <w:t>, eller om nødvendig avvises</w:t>
      </w:r>
      <w:r w:rsidRPr="5DCBB3D9">
        <w:rPr>
          <w:rFonts w:ascii="Calibri" w:eastAsia="Calibri" w:hAnsi="Calibri"/>
          <w:color w:val="000000" w:themeColor="text1"/>
        </w:rPr>
        <w:t>.</w:t>
      </w:r>
    </w:p>
    <w:p w14:paraId="46491F16" w14:textId="0A321C66" w:rsidR="374529FF" w:rsidRDefault="374529FF" w:rsidP="5DCBB3D9">
      <w:pPr>
        <w:spacing w:line="240" w:lineRule="auto"/>
        <w:rPr>
          <w:rFonts w:ascii="Calibri" w:eastAsia="Calibri" w:hAnsi="Calibri"/>
          <w:color w:val="000000" w:themeColor="text1"/>
        </w:rPr>
      </w:pPr>
    </w:p>
    <w:p w14:paraId="55F90F0F" w14:textId="1A2F1318" w:rsidR="374529FF" w:rsidRDefault="051E119D" w:rsidP="5DCBB3D9">
      <w:pPr>
        <w:spacing w:line="240" w:lineRule="auto"/>
        <w:rPr>
          <w:rFonts w:ascii="Calibri" w:eastAsia="Calibri" w:hAnsi="Calibri"/>
        </w:rPr>
      </w:pPr>
      <w:r w:rsidRPr="5DCBB3D9">
        <w:rPr>
          <w:rFonts w:ascii="Calibri" w:eastAsia="Calibri" w:hAnsi="Calibri"/>
        </w:rPr>
        <w:t xml:space="preserve">Leverandøren skal varsle </w:t>
      </w:r>
      <w:r w:rsidRPr="5DCBB3D9">
        <w:rPr>
          <w:rFonts w:ascii="Calibri" w:eastAsia="Calibri" w:hAnsi="Calibri"/>
          <w:color w:val="000000" w:themeColor="text1"/>
        </w:rPr>
        <w:t xml:space="preserve">Oppdragsgiver </w:t>
      </w:r>
      <w:r w:rsidR="73546D9B" w:rsidRPr="5DCBB3D9">
        <w:rPr>
          <w:rFonts w:ascii="Calibri" w:eastAsia="Calibri" w:hAnsi="Calibri"/>
          <w:color w:val="000000" w:themeColor="text1"/>
        </w:rPr>
        <w:t xml:space="preserve">hvis </w:t>
      </w:r>
      <w:r w:rsidRPr="5DCBB3D9">
        <w:rPr>
          <w:rFonts w:ascii="Calibri" w:eastAsia="Calibri" w:hAnsi="Calibri"/>
        </w:rPr>
        <w:t>det</w:t>
      </w:r>
      <w:r w:rsidR="065BE56D" w:rsidRPr="5DCBB3D9">
        <w:rPr>
          <w:rFonts w:ascii="Calibri" w:eastAsia="Calibri" w:hAnsi="Calibri"/>
        </w:rPr>
        <w:t xml:space="preserve"> oppstår</w:t>
      </w:r>
      <w:r w:rsidRPr="5DCBB3D9">
        <w:rPr>
          <w:rFonts w:ascii="Calibri" w:eastAsia="Calibri" w:hAnsi="Calibri"/>
        </w:rPr>
        <w:t xml:space="preserve"> kapasitetsproblemer.</w:t>
      </w:r>
    </w:p>
    <w:p w14:paraId="4CD4627F" w14:textId="4DC1C422" w:rsidR="40AEFC5D" w:rsidRDefault="40AEFC5D" w:rsidP="5DCBB3D9">
      <w:pPr>
        <w:spacing w:line="240" w:lineRule="auto"/>
        <w:rPr>
          <w:rFonts w:ascii="Calibri" w:eastAsia="Calibri" w:hAnsi="Calibri"/>
          <w:color w:val="000000" w:themeColor="text1"/>
        </w:rPr>
      </w:pPr>
    </w:p>
    <w:p w14:paraId="2B48467E" w14:textId="4AB88D1F" w:rsidR="00293878" w:rsidRDefault="00293878" w:rsidP="5DCBB3D9">
      <w:pPr>
        <w:spacing w:line="240" w:lineRule="auto"/>
        <w:rPr>
          <w:rFonts w:ascii="Calibri" w:eastAsia="Calibri" w:hAnsi="Calibri"/>
          <w:color w:val="000000" w:themeColor="text1"/>
        </w:rPr>
      </w:pPr>
    </w:p>
    <w:p w14:paraId="45A7F6E8" w14:textId="73073862" w:rsidR="002C4A1E" w:rsidRPr="00AA7A5F" w:rsidRDefault="002521BA" w:rsidP="00AA7A5F">
      <w:pPr>
        <w:pStyle w:val="Overskrift1"/>
        <w:numPr>
          <w:ilvl w:val="0"/>
          <w:numId w:val="27"/>
        </w:numPr>
      </w:pPr>
      <w:bookmarkStart w:id="27" w:name="_Toc164928613"/>
      <w:r>
        <w:t xml:space="preserve">  </w:t>
      </w:r>
      <w:bookmarkStart w:id="28" w:name="_Toc854875176"/>
      <w:r w:rsidR="002C4A1E">
        <w:t>Tilsyn og revisjon</w:t>
      </w:r>
      <w:bookmarkEnd w:id="27"/>
      <w:bookmarkEnd w:id="28"/>
    </w:p>
    <w:p w14:paraId="1FDB5A5E" w14:textId="77777777" w:rsidR="000315C7" w:rsidRDefault="000315C7" w:rsidP="00000A03">
      <w:bookmarkStart w:id="29" w:name="_Toc164928614"/>
    </w:p>
    <w:p w14:paraId="57B7FB85" w14:textId="5F356E75" w:rsidR="002C4A1E" w:rsidRPr="00E12F7E" w:rsidRDefault="002C4A1E" w:rsidP="00013576">
      <w:pPr>
        <w:pStyle w:val="Overskrift2"/>
      </w:pPr>
      <w:bookmarkStart w:id="30" w:name="_Toc796102386"/>
      <w:r>
        <w:t>Revisjonsrett</w:t>
      </w:r>
      <w:bookmarkEnd w:id="29"/>
      <w:bookmarkEnd w:id="30"/>
    </w:p>
    <w:p w14:paraId="244379F9" w14:textId="77777777" w:rsidR="00E12F7E" w:rsidRDefault="002C4A1E" w:rsidP="00000A03">
      <w:r>
        <w:t>Oppdragsgiver har rett til å foreta revisjon av Leverandørens systemer, rutiner og aktiviteter som er forbundet med Rammeavtalen. Oppdragsgiver har rett til å benytte en uavhengig tredjepart for gjennomføring av revisjon.</w:t>
      </w:r>
    </w:p>
    <w:p w14:paraId="483903F8" w14:textId="1C0F2ACC" w:rsidR="002C4A1E" w:rsidRPr="00E12F7E" w:rsidRDefault="00D727C9" w:rsidP="00000A03">
      <w:pPr>
        <w:rPr>
          <w:u w:val="single"/>
        </w:rPr>
      </w:pPr>
      <w:r>
        <w:br/>
      </w:r>
      <w:r w:rsidR="002C4A1E">
        <w:t>Oppdragsgiver har også rett til å gjennomføre internrevisjon, jf</w:t>
      </w:r>
      <w:r w:rsidR="000315C7">
        <w:t>.</w:t>
      </w:r>
      <w:r w:rsidR="002C4A1E">
        <w:t xml:space="preserve"> helseforetakslovens § 37 a. Leverandøren plikter å samarbeide med Oppdragsgiver og gi tilgang til opplysninger og dokumenter i forbindelse med slik revisjon.</w:t>
      </w:r>
    </w:p>
    <w:p w14:paraId="4E5A1516" w14:textId="77777777" w:rsidR="002C4A1E" w:rsidRDefault="002C4A1E" w:rsidP="00000A03">
      <w:r>
        <w:t>Revisjonsretten starter ved kontraktsinngåelsen og er begrenset til avtaleperioden, inkludert eventuelle utløste opsjoner. Ved revisjon skal Leverandøren vederlagsfritt yte rimelig assistanse.</w:t>
      </w:r>
    </w:p>
    <w:p w14:paraId="1CBE86C3" w14:textId="77777777" w:rsidR="008F20BC" w:rsidRDefault="008F20BC" w:rsidP="00000A03"/>
    <w:p w14:paraId="28B70A87" w14:textId="7B7FC1AB" w:rsidR="002C4A1E" w:rsidRPr="00E12F7E" w:rsidRDefault="002C4A1E" w:rsidP="00013576">
      <w:pPr>
        <w:pStyle w:val="Overskrift2"/>
      </w:pPr>
      <w:bookmarkStart w:id="31" w:name="_Toc164928615"/>
      <w:bookmarkStart w:id="32" w:name="_Toc1966274188"/>
      <w:r>
        <w:t>Tilsynsorganer</w:t>
      </w:r>
      <w:bookmarkEnd w:id="31"/>
      <w:bookmarkEnd w:id="32"/>
    </w:p>
    <w:p w14:paraId="111BB5E9" w14:textId="77777777" w:rsidR="00C75A4A" w:rsidRDefault="002C4A1E" w:rsidP="00000A03">
      <w:r>
        <w:t>Leverandøren plikter å samarbeide med representantene fra organer som fører tilsyn og kontroll med tjenesten. Leverandøren har plikt til å legge forholdene til rette for slikt tilsyn og gi tilsynsorganet alle nødvendige opplysninger.</w:t>
      </w:r>
    </w:p>
    <w:p w14:paraId="3AE68B35" w14:textId="1A94E7B3" w:rsidR="00C75A4A" w:rsidRDefault="00C75A4A" w:rsidP="00000A03"/>
    <w:p w14:paraId="5D89800A" w14:textId="77777777" w:rsidR="004A42AE" w:rsidRDefault="004A42AE" w:rsidP="00000A03"/>
    <w:p w14:paraId="6B89DF24" w14:textId="1219C5AE" w:rsidR="008F20BC" w:rsidRPr="00E12F7E" w:rsidRDefault="002521BA" w:rsidP="0F6D9E60">
      <w:pPr>
        <w:pStyle w:val="Overskrift1"/>
        <w:numPr>
          <w:ilvl w:val="0"/>
          <w:numId w:val="27"/>
        </w:numPr>
      </w:pPr>
      <w:r>
        <w:t xml:space="preserve">  </w:t>
      </w:r>
      <w:bookmarkStart w:id="33" w:name="_Toc1907081376"/>
      <w:r w:rsidR="00C75A4A">
        <w:t>Informasjonsplikt</w:t>
      </w:r>
      <w:bookmarkEnd w:id="33"/>
    </w:p>
    <w:p w14:paraId="6D08D6C5" w14:textId="13B85731" w:rsidR="008F20BC" w:rsidRPr="00E12F7E" w:rsidRDefault="141DCB65" w:rsidP="00000A03">
      <w:r>
        <w:t xml:space="preserve">Leverandøren skal forsikre seg om at pasienten er orientert om </w:t>
      </w:r>
      <w:r w:rsidR="1F41853B">
        <w:t xml:space="preserve">de </w:t>
      </w:r>
      <w:r>
        <w:t>egenandeler</w:t>
      </w:r>
      <w:r w:rsidR="7C706C86">
        <w:t xml:space="preserve"> som påløper.</w:t>
      </w:r>
    </w:p>
    <w:p w14:paraId="73BDF441" w14:textId="28B34D55" w:rsidR="0F6D9E60" w:rsidRDefault="0F6D9E60"/>
    <w:p w14:paraId="5B7D1D7E" w14:textId="14303A7C" w:rsidR="5DCBB3D9" w:rsidRDefault="5DCBB3D9"/>
    <w:p w14:paraId="5F96F462" w14:textId="04DDCBFC" w:rsidR="69B47245" w:rsidRDefault="69B47245" w:rsidP="0F6D9E60">
      <w:pPr>
        <w:pStyle w:val="Overskrift1"/>
        <w:numPr>
          <w:ilvl w:val="0"/>
          <w:numId w:val="27"/>
        </w:numPr>
      </w:pPr>
      <w:bookmarkStart w:id="34" w:name="_Toc139378248"/>
      <w:r>
        <w:t>Krav til tilgjengelighet og leveringsadresser</w:t>
      </w:r>
      <w:bookmarkEnd w:id="34"/>
    </w:p>
    <w:p w14:paraId="21AFB3EF" w14:textId="5CCD5CFE" w:rsidR="002C4A1E" w:rsidRDefault="002C4A1E" w:rsidP="0F6D9E60">
      <w:r>
        <w:t xml:space="preserve">Leverandør skal ha lokaler tilpasset pasienter med nedsatt funksjonsevne, </w:t>
      </w:r>
      <w:r w:rsidR="1DE36419">
        <w:t>herunder,</w:t>
      </w:r>
      <w:r>
        <w:t xml:space="preserve"> men ikke begrenset til, forflytningshemmede og personer med sansetap.</w:t>
      </w:r>
    </w:p>
    <w:p w14:paraId="4D75743C" w14:textId="77777777" w:rsidR="00CB0C69" w:rsidRPr="00E12F7E" w:rsidRDefault="00CB0C69" w:rsidP="0F6D9E60"/>
    <w:p w14:paraId="66F4D46F" w14:textId="6DB899AD" w:rsidR="002C4A1E" w:rsidRDefault="002C4A1E" w:rsidP="0F6D9E60">
      <w:r>
        <w:t>Leverandør skal ha parkeringsmuligheter for mennesker med nedsatt funksjonsevne og være tilgjengelig for av- og påstigning i umiddelbar nærhet til lokasjonen.</w:t>
      </w:r>
    </w:p>
    <w:p w14:paraId="5DEC6A12" w14:textId="77777777" w:rsidR="00CB0C69" w:rsidRPr="00E12F7E" w:rsidRDefault="00CB0C69" w:rsidP="0F6D9E60"/>
    <w:p w14:paraId="3C1D390E" w14:textId="4DF88777" w:rsidR="002C4A1E" w:rsidRDefault="002C4A1E" w:rsidP="0F6D9E60">
      <w:r>
        <w:t>Endring av opprinnelige lokaler kan ikke finne sted uten samtykke fra Oppdragsgiver. Samtykke kan ikke nektes uten saklig grunn. I alle tilfeller må ny lokasjon oppfylle samme krav som opprinnelige lokaler.</w:t>
      </w:r>
    </w:p>
    <w:p w14:paraId="17004F26" w14:textId="73214D0B" w:rsidR="00B81E13" w:rsidRPr="00E12F7E" w:rsidRDefault="00B81E13" w:rsidP="0F6D9E60">
      <w:pPr>
        <w:pStyle w:val="Overskrift1"/>
      </w:pPr>
    </w:p>
    <w:p w14:paraId="68600787" w14:textId="19422A88" w:rsidR="002C4A1E" w:rsidRDefault="002C4A1E" w:rsidP="0F6D9E60">
      <w:pPr>
        <w:pStyle w:val="Listeavsnitt"/>
        <w:numPr>
          <w:ilvl w:val="0"/>
          <w:numId w:val="27"/>
        </w:numPr>
      </w:pPr>
      <w:bookmarkStart w:id="35" w:name="_Toc164928622"/>
      <w:r>
        <w:t>Prioritet og direkte avtaler med andre oppdragsgivere</w:t>
      </w:r>
      <w:bookmarkEnd w:id="35"/>
    </w:p>
    <w:p w14:paraId="58E8A184" w14:textId="12449DDE" w:rsidR="065C38FF" w:rsidRDefault="002C4A1E" w:rsidP="0F6D9E60">
      <w:r>
        <w:t>Oppdragsgiver har krav på prioritet foran andre oppdragsgivere Leverandøren måtte ha avtale med. Dette innebærer at Leverandøren ikke kan inngå avtaler med andre oppdragsgivere som fører til fortrengsel av tilbud etter Rammeavtalen.</w:t>
      </w:r>
    </w:p>
    <w:p w14:paraId="6D69174D" w14:textId="31E6BF2C" w:rsidR="00AA7A5F" w:rsidRDefault="00AA7A5F" w:rsidP="0F6D9E60"/>
    <w:p w14:paraId="17074637" w14:textId="62D528AB" w:rsidR="5DCBB3D9" w:rsidRDefault="5DCBB3D9" w:rsidP="5DCBB3D9"/>
    <w:p w14:paraId="78303403" w14:textId="2D258BE2" w:rsidR="008F20BC" w:rsidRPr="00E12F7E" w:rsidRDefault="00AA7A5F" w:rsidP="0F6D9E60">
      <w:pPr>
        <w:pStyle w:val="Overskrift1"/>
        <w:numPr>
          <w:ilvl w:val="0"/>
          <w:numId w:val="27"/>
        </w:numPr>
      </w:pPr>
      <w:bookmarkStart w:id="36" w:name="_Toc1467345407"/>
      <w:r>
        <w:t>Leverandørens øvrig</w:t>
      </w:r>
      <w:r w:rsidR="74351DE5">
        <w:t>e</w:t>
      </w:r>
      <w:r>
        <w:t xml:space="preserve"> plikter</w:t>
      </w:r>
      <w:bookmarkEnd w:id="36"/>
    </w:p>
    <w:p w14:paraId="187E6BEB" w14:textId="562D8B27" w:rsidR="5DCBB3D9" w:rsidRDefault="5DCBB3D9" w:rsidP="5DCBB3D9">
      <w:pPr>
        <w:pStyle w:val="Overskrift2"/>
      </w:pPr>
    </w:p>
    <w:p w14:paraId="768042F7" w14:textId="77777777" w:rsidR="002C4A1E" w:rsidRPr="00E12F7E" w:rsidRDefault="002C4A1E" w:rsidP="0F6D9E60">
      <w:pPr>
        <w:pStyle w:val="Overskrift2"/>
      </w:pPr>
      <w:bookmarkStart w:id="37" w:name="_Toc164928625"/>
      <w:bookmarkStart w:id="38" w:name="_Toc266949291"/>
      <w:r>
        <w:t>Beredskap</w:t>
      </w:r>
      <w:bookmarkEnd w:id="37"/>
      <w:bookmarkEnd w:id="38"/>
    </w:p>
    <w:p w14:paraId="621BECEB" w14:textId="6FD37942" w:rsidR="002C4A1E" w:rsidRPr="00E12F7E" w:rsidRDefault="002C4A1E" w:rsidP="0F6D9E60">
      <w:r>
        <w:t>Leverandøren skal bidra til å følge opp den regionale beredskapsplanen og sikre at regionens samlede ressurser utnyttes mest mulig effektivt ved eventuelle kriser og katastrofer i tråd med helseberedskapsloven.</w:t>
      </w:r>
    </w:p>
    <w:p w14:paraId="496A86C2" w14:textId="7C7E3EA7" w:rsidR="002C4A1E" w:rsidRDefault="002C4A1E" w:rsidP="0F6D9E60">
      <w:r>
        <w:t>Leverandøren skal sikre at ansatte og samarbeidsparter er kjent med lokal beredskapsordning, bl.a. ved at ledelse, ansvar og roller er tydelig definert og øvet.</w:t>
      </w:r>
    </w:p>
    <w:p w14:paraId="12368FA5" w14:textId="1EA9CEFF" w:rsidR="002521BA" w:rsidRDefault="002521BA" w:rsidP="0F6D9E60"/>
    <w:p w14:paraId="48183EE9" w14:textId="6360E0B4" w:rsidR="5DCBB3D9" w:rsidRDefault="5DCBB3D9" w:rsidP="5DCBB3D9"/>
    <w:p w14:paraId="41954315" w14:textId="1CE5F17F" w:rsidR="00B14C46" w:rsidRPr="00E12F7E" w:rsidRDefault="002C4A1E" w:rsidP="0F6D9E60">
      <w:pPr>
        <w:pStyle w:val="Overskrift1"/>
        <w:numPr>
          <w:ilvl w:val="0"/>
          <w:numId w:val="27"/>
        </w:numPr>
      </w:pPr>
      <w:bookmarkStart w:id="39" w:name="_Toc164928626"/>
      <w:bookmarkStart w:id="40" w:name="_Toc1312132343"/>
      <w:r>
        <w:t>Miljøledelse og krav til ledelse og kvalitetsforbedring</w:t>
      </w:r>
      <w:bookmarkEnd w:id="39"/>
      <w:bookmarkEnd w:id="40"/>
    </w:p>
    <w:p w14:paraId="2E643909" w14:textId="6DFEB0B2" w:rsidR="0F6D9E60" w:rsidRDefault="0F6D9E60" w:rsidP="0F6D9E60">
      <w:pPr>
        <w:pStyle w:val="Overskrift1"/>
        <w:ind w:left="0"/>
      </w:pPr>
    </w:p>
    <w:p w14:paraId="7911C2E2" w14:textId="77777777" w:rsidR="002C4A1E" w:rsidRPr="00E12F7E" w:rsidRDefault="002C4A1E" w:rsidP="0F6D9E60">
      <w:pPr>
        <w:pStyle w:val="Overskrift2"/>
      </w:pPr>
      <w:bookmarkStart w:id="41" w:name="_Toc164928627"/>
      <w:bookmarkStart w:id="42" w:name="_Toc1134679784"/>
      <w:r>
        <w:t>Miljøledelsessyste</w:t>
      </w:r>
      <w:bookmarkEnd w:id="41"/>
      <w:r w:rsidR="00856C3A">
        <w:t>m</w:t>
      </w:r>
      <w:bookmarkEnd w:id="42"/>
    </w:p>
    <w:p w14:paraId="1076C3DA" w14:textId="727F4009" w:rsidR="00E12F7E" w:rsidRDefault="002C4A1E" w:rsidP="0F6D9E60">
      <w:r>
        <w:t xml:space="preserve">Leverandøren skal innen seks (6) måneder etter kontraktsinngåelsen dokumentere et gyldig miljøledelsessystem med rutiner og struktur som viser hvordan Leverandøren ivaretar relevante miljøhensyn knyttet til tjenestene som leveres. </w:t>
      </w:r>
    </w:p>
    <w:p w14:paraId="16C894D4" w14:textId="77777777" w:rsidR="00CB0C69" w:rsidRDefault="00CB0C69" w:rsidP="0F6D9E60"/>
    <w:p w14:paraId="58BA4008" w14:textId="6D5DC811" w:rsidR="002C4A1E" w:rsidRDefault="002C4A1E" w:rsidP="0F6D9E60">
      <w:r>
        <w:t>Kravet vil være oppfylt dersom Leverandøren kan fremvise bevis for at de er sertifisert etter miljøfyrtårn, ISO 14001 eller EMAS innen angitt tidsfrist. Hvis Leverandøren ikke er sertifisert, må Leverandøren dokumentere at de har rutiner og et system som viser at Leverandøren oppfyller følgende punkter:</w:t>
      </w:r>
    </w:p>
    <w:p w14:paraId="41D137FA" w14:textId="77777777" w:rsidR="00CB0C69" w:rsidRPr="00E12F7E" w:rsidRDefault="00CB0C69" w:rsidP="0F6D9E60"/>
    <w:p w14:paraId="7C375103" w14:textId="77777777" w:rsidR="002C4A1E" w:rsidRPr="008F20BC" w:rsidRDefault="002C4A1E" w:rsidP="0F6D9E60">
      <w:pPr>
        <w:pStyle w:val="Listeavsnitt"/>
        <w:numPr>
          <w:ilvl w:val="0"/>
          <w:numId w:val="2"/>
        </w:numPr>
      </w:pPr>
      <w:r>
        <w:t>har en egen miljøpolitikk og dokumenterte miljømål</w:t>
      </w:r>
    </w:p>
    <w:p w14:paraId="712BE5AF" w14:textId="77777777" w:rsidR="002C4A1E" w:rsidRPr="008F20BC" w:rsidRDefault="002C4A1E" w:rsidP="0F6D9E60">
      <w:pPr>
        <w:pStyle w:val="Listeavsnitt"/>
        <w:numPr>
          <w:ilvl w:val="0"/>
          <w:numId w:val="2"/>
        </w:numPr>
      </w:pPr>
      <w:r>
        <w:t>stiller miljøkrav til dets underleverandører</w:t>
      </w:r>
    </w:p>
    <w:p w14:paraId="3C1765AF" w14:textId="77777777" w:rsidR="002C4A1E" w:rsidRPr="008F20BC" w:rsidRDefault="002C4A1E" w:rsidP="0F6D9E60">
      <w:pPr>
        <w:pStyle w:val="Listeavsnitt"/>
        <w:numPr>
          <w:ilvl w:val="0"/>
          <w:numId w:val="2"/>
        </w:numPr>
      </w:pPr>
      <w:r>
        <w:t>har oversikt over de vesentligste miljøpåvirkningene fra virksomheten</w:t>
      </w:r>
    </w:p>
    <w:p w14:paraId="68A4AED5" w14:textId="77777777" w:rsidR="002C4A1E" w:rsidRPr="008F20BC" w:rsidRDefault="002C4A1E" w:rsidP="0F6D9E60">
      <w:pPr>
        <w:pStyle w:val="Listeavsnitt"/>
        <w:numPr>
          <w:ilvl w:val="0"/>
          <w:numId w:val="2"/>
        </w:numPr>
      </w:pPr>
      <w:r>
        <w:t>har de ressurser som er nødvendige for å etablere, implementere, vedlikeholde og kontinuerlig forbedre ledelsessystemet for miljø</w:t>
      </w:r>
    </w:p>
    <w:p w14:paraId="10D40D6E" w14:textId="77777777" w:rsidR="002C4A1E" w:rsidRPr="008F20BC" w:rsidRDefault="002C4A1E" w:rsidP="0F6D9E60">
      <w:pPr>
        <w:pStyle w:val="Listeavsnitt"/>
        <w:numPr>
          <w:ilvl w:val="0"/>
          <w:numId w:val="2"/>
        </w:numPr>
      </w:pPr>
      <w:r>
        <w:t>har beredskap for å håndtere potensielle sitasjoner med risiko for ugunstige miljøpåvirkninger</w:t>
      </w:r>
    </w:p>
    <w:p w14:paraId="3213E597" w14:textId="77777777" w:rsidR="002C4A1E" w:rsidRPr="008F20BC" w:rsidRDefault="002C4A1E" w:rsidP="0F6D9E60">
      <w:pPr>
        <w:pStyle w:val="Listeavsnitt"/>
        <w:numPr>
          <w:ilvl w:val="0"/>
          <w:numId w:val="2"/>
        </w:numPr>
      </w:pPr>
      <w:r>
        <w:t>har en ledelse som følger opp systemet regelmessig</w:t>
      </w:r>
    </w:p>
    <w:p w14:paraId="405BA746" w14:textId="77777777" w:rsidR="002C4A1E" w:rsidRPr="008F20BC" w:rsidRDefault="002C4A1E" w:rsidP="0F6D9E60">
      <w:pPr>
        <w:pStyle w:val="Listeavsnitt"/>
        <w:numPr>
          <w:ilvl w:val="0"/>
          <w:numId w:val="2"/>
        </w:numPr>
      </w:pPr>
      <w:r>
        <w:lastRenderedPageBreak/>
        <w:t>vurderer miljørisiko knyttet til prosjekter samt har nødvendig beredskap for å håndtere denne.</w:t>
      </w:r>
    </w:p>
    <w:p w14:paraId="172D04F8" w14:textId="77777777" w:rsidR="002C4A1E" w:rsidRPr="00E12F7E" w:rsidRDefault="002C4A1E" w:rsidP="0F6D9E60"/>
    <w:p w14:paraId="056E7640" w14:textId="69F5E3F0" w:rsidR="002C4A1E" w:rsidRDefault="141DCB65" w:rsidP="0F6D9E60">
      <w:r>
        <w:t xml:space="preserve">Leverandøren skal benytte Vedlegg </w:t>
      </w:r>
      <w:r w:rsidR="18A5D410">
        <w:t>4</w:t>
      </w:r>
      <w:r>
        <w:t>.1 – Krav om miljøledelsessystem for å dokumentere dette.</w:t>
      </w:r>
    </w:p>
    <w:p w14:paraId="16E396D8" w14:textId="77777777" w:rsidR="008F20BC" w:rsidRPr="00E12F7E" w:rsidRDefault="008F20BC" w:rsidP="0F6D9E60"/>
    <w:p w14:paraId="79BB354F" w14:textId="77777777" w:rsidR="002C4A1E" w:rsidRPr="00E12F7E" w:rsidRDefault="002C4A1E" w:rsidP="0F6D9E60">
      <w:pPr>
        <w:pStyle w:val="Overskrift2"/>
      </w:pPr>
      <w:bookmarkStart w:id="43" w:name="_Toc164928628"/>
      <w:bookmarkStart w:id="44" w:name="_Toc1932278464"/>
      <w:r>
        <w:t>Krav til ledelse og kvalitetsforbedring</w:t>
      </w:r>
      <w:bookmarkEnd w:id="43"/>
      <w:bookmarkEnd w:id="44"/>
    </w:p>
    <w:p w14:paraId="79D456B1" w14:textId="504B24B9" w:rsidR="002C4A1E" w:rsidRPr="00E12F7E" w:rsidRDefault="002C4A1E" w:rsidP="0F6D9E60">
      <w:r>
        <w:t>Leverandøren skal styre sin virksomhet i henhold til forskrift om ledelse og kvalitetsforbedring i helse- og omsorgstjenesten (FOR-2016-10-28-1250).</w:t>
      </w:r>
    </w:p>
    <w:p w14:paraId="69DD8E78" w14:textId="613A7052" w:rsidR="002C4A1E" w:rsidRDefault="002C4A1E" w:rsidP="0F6D9E60">
      <w:r>
        <w:t>Leverandøren skal sikre at informasjonssikkerhet og personvern ivaretas. Dette kravet skal oppfylles per leveringsadresse som tilbys. Det skal til enhver tid kunne dokumenteres at systemene er i aktiv bruk.</w:t>
      </w:r>
    </w:p>
    <w:p w14:paraId="208A8FC0" w14:textId="42D5066B" w:rsidR="008F20BC" w:rsidRDefault="008F20BC" w:rsidP="0F6D9E60"/>
    <w:p w14:paraId="58C4251D" w14:textId="41CE3F41" w:rsidR="002C4A1E" w:rsidRPr="00E12F7E" w:rsidRDefault="002C4A1E" w:rsidP="0F6D9E60">
      <w:pPr>
        <w:pStyle w:val="Overskrift1"/>
      </w:pPr>
    </w:p>
    <w:p w14:paraId="6E52B8B2" w14:textId="198211EB" w:rsidR="002C4A1E" w:rsidRPr="00E12F7E" w:rsidRDefault="6C3BF96E" w:rsidP="0F6D9E60">
      <w:pPr>
        <w:pStyle w:val="Overskrift1"/>
      </w:pPr>
      <w:bookmarkStart w:id="45" w:name="_Toc164928631"/>
      <w:bookmarkStart w:id="46" w:name="_Toc112624190"/>
      <w:r>
        <w:t xml:space="preserve">14. </w:t>
      </w:r>
      <w:r w:rsidR="000705D1">
        <w:t xml:space="preserve"> </w:t>
      </w:r>
      <w:r w:rsidR="002C4A1E">
        <w:t>Erstatning og forsikring</w:t>
      </w:r>
      <w:bookmarkEnd w:id="45"/>
      <w:bookmarkEnd w:id="46"/>
    </w:p>
    <w:p w14:paraId="50E7D8A4" w14:textId="60F2A806" w:rsidR="002C4A1E" w:rsidRPr="00E12F7E" w:rsidRDefault="002C4A1E" w:rsidP="0F6D9E60">
      <w:r>
        <w:t>Pasienter som mottar spesialisthelsetjenester under Rammeavtalen, er omfattet av Norsk Pasientskadeerstatning. Ved skadetilfeller betaler Leverandøren egenandel etter samme satser som helseforetakene er pålagt.</w:t>
      </w:r>
    </w:p>
    <w:p w14:paraId="5CAF1F33" w14:textId="598626E3" w:rsidR="002C4A1E" w:rsidRDefault="002C4A1E" w:rsidP="0F6D9E60">
      <w:r>
        <w:t>Leverandøren har selv ansvar for at alle leveringsadresser, deres ansatte og innleid arbeidskraft til enhver tid er nødvendig forsikret.</w:t>
      </w:r>
    </w:p>
    <w:p w14:paraId="43889FE5" w14:textId="77777777" w:rsidR="00575C2D" w:rsidRDefault="00575C2D" w:rsidP="0F6D9E60"/>
    <w:p w14:paraId="3F5874B1" w14:textId="77777777" w:rsidR="000705D1" w:rsidRPr="00E12F7E" w:rsidRDefault="000705D1" w:rsidP="0F6D9E60"/>
    <w:p w14:paraId="454CCD81" w14:textId="6E9BA75C" w:rsidR="002C4A1E" w:rsidRPr="00E12F7E" w:rsidRDefault="4B23D52C" w:rsidP="0F6D9E60">
      <w:pPr>
        <w:pStyle w:val="Overskrift1"/>
      </w:pPr>
      <w:bookmarkStart w:id="47" w:name="_Toc164928632"/>
      <w:bookmarkStart w:id="48" w:name="_Toc462263391"/>
      <w:r>
        <w:t xml:space="preserve">15. </w:t>
      </w:r>
      <w:r w:rsidR="002C4A1E">
        <w:t>Pris og fakturering</w:t>
      </w:r>
      <w:bookmarkEnd w:id="47"/>
      <w:bookmarkEnd w:id="48"/>
    </w:p>
    <w:p w14:paraId="58BE245A" w14:textId="77777777" w:rsidR="00E16E60" w:rsidRDefault="00E16E60" w:rsidP="0F6D9E60"/>
    <w:p w14:paraId="2E74AFDF" w14:textId="58874710" w:rsidR="002C4A1E" w:rsidRPr="00E12F7E" w:rsidRDefault="002C4A1E" w:rsidP="0F6D9E60">
      <w:pPr>
        <w:pStyle w:val="Overskrift2"/>
      </w:pPr>
      <w:bookmarkStart w:id="49" w:name="_Toc164928633"/>
      <w:bookmarkStart w:id="50" w:name="_Toc1608794858"/>
      <w:r>
        <w:t>Faktureringsvilkår</w:t>
      </w:r>
      <w:bookmarkEnd w:id="49"/>
      <w:bookmarkEnd w:id="50"/>
    </w:p>
    <w:p w14:paraId="09B363D9" w14:textId="5D4ABEA5" w:rsidR="00E12F7E" w:rsidRDefault="002C4A1E" w:rsidP="0F6D9E60">
      <w:r>
        <w:t xml:space="preserve">Leverandørens fakturaer skal spesifiseres og dokumenteres slik at de kan kontrolleres av Oppdragsgiver. Alle fakturaer skal være påført Leverandørens organisasjonsnummer, fakturanummer og avtalenummer og klart angi hva og hvilken periode beløpet gjelder. </w:t>
      </w:r>
    </w:p>
    <w:p w14:paraId="17809B82" w14:textId="77777777" w:rsidR="00B81E13" w:rsidRDefault="00B81E13" w:rsidP="0F6D9E60"/>
    <w:p w14:paraId="000657E0" w14:textId="660D663B" w:rsidR="002C4A1E" w:rsidRDefault="002C4A1E" w:rsidP="0F6D9E60">
      <w:r>
        <w:t>Fakturavedlegg skal gi oversikt over antallet utførte behandlinger og antall behandlede pasienter i fakturaperioden. Leverandøren skal benytte det skjema som Oppdragsgiver har utarbeidet for månedlig fakturering. Faktura skal ikke inneholde opplysninger s</w:t>
      </w:r>
      <w:r w:rsidR="0000470F">
        <w:t xml:space="preserve">om kan identifisere pasientene. </w:t>
      </w:r>
      <w:r>
        <w:t>Delfaktura godtas ikke.</w:t>
      </w:r>
    </w:p>
    <w:p w14:paraId="039A9CB2" w14:textId="77777777" w:rsidR="008F20BC" w:rsidRPr="00E12F7E" w:rsidRDefault="008F20BC" w:rsidP="0F6D9E60"/>
    <w:p w14:paraId="0E65E373" w14:textId="77777777" w:rsidR="002C4A1E" w:rsidRPr="00E12F7E" w:rsidRDefault="002C4A1E" w:rsidP="0F6D9E60">
      <w:r>
        <w:t xml:space="preserve">Faktura sendes på EHF eller tilsvarende elektronisk format; organisasjonsnummeret til Oppdragsgiver er 983 658 776. Rapporteringsskjema i Excel-format skal følge fakturaen som vedlegg. </w:t>
      </w:r>
    </w:p>
    <w:p w14:paraId="4CEF2972" w14:textId="2FA5F769" w:rsidR="002C4A1E" w:rsidRDefault="002C4A1E" w:rsidP="0F6D9E60">
      <w:r>
        <w:t>Fakturaforsendelsen skal foretas etterskuddsvis hver måned med forfall 30 dager etter at Oppdragsgiver har mottatt korrekt faktura.</w:t>
      </w:r>
    </w:p>
    <w:p w14:paraId="0D1156AE" w14:textId="77777777" w:rsidR="008F20BC" w:rsidRPr="00E12F7E" w:rsidRDefault="008F20BC" w:rsidP="0F6D9E60"/>
    <w:p w14:paraId="4F782799" w14:textId="7F60C081" w:rsidR="002C4A1E" w:rsidRPr="00E12F7E" w:rsidRDefault="002C4A1E" w:rsidP="0F6D9E60">
      <w:r>
        <w:t xml:space="preserve">Ved forsinket betaling kan Leverandøren kreve forsinkelsesrente i henhold til </w:t>
      </w:r>
      <w:r w:rsidR="2FB6BEC5">
        <w:t>forsinkelsesrenteloven</w:t>
      </w:r>
      <w:r>
        <w:t>.</w:t>
      </w:r>
    </w:p>
    <w:p w14:paraId="2273E4BA" w14:textId="62F876AF" w:rsidR="002C4A1E" w:rsidRDefault="002C4A1E" w:rsidP="0F6D9E60">
      <w:r>
        <w:t>Behandlingsgebyr, faktureringsgebyr og lignende fra Leverandørens side aksepteres ikke.</w:t>
      </w:r>
    </w:p>
    <w:p w14:paraId="70EE13CD" w14:textId="0E8CC455" w:rsidR="008F20BC" w:rsidRDefault="008F20BC" w:rsidP="0F6D9E60"/>
    <w:p w14:paraId="397C8BAD" w14:textId="5DBA1C33" w:rsidR="002C4A1E" w:rsidRPr="00E12F7E" w:rsidRDefault="002C4A1E" w:rsidP="0F6D9E60">
      <w:pPr>
        <w:pStyle w:val="Overskrift2"/>
      </w:pPr>
      <w:bookmarkStart w:id="51" w:name="_Toc164928634"/>
      <w:bookmarkStart w:id="52" w:name="_Toc374762429"/>
      <w:r>
        <w:t>Pris for tjenestene</w:t>
      </w:r>
      <w:bookmarkEnd w:id="51"/>
      <w:bookmarkEnd w:id="52"/>
    </w:p>
    <w:p w14:paraId="01C1BCDE" w14:textId="03A53DFF" w:rsidR="002C4A1E" w:rsidRDefault="141DCB65" w:rsidP="0F6D9E60">
      <w:r>
        <w:t xml:space="preserve">Prisene fremgår av </w:t>
      </w:r>
      <w:r w:rsidR="02952D69">
        <w:t>vedlegg</w:t>
      </w:r>
      <w:r>
        <w:t xml:space="preserve"> </w:t>
      </w:r>
      <w:r w:rsidR="5713F4C5">
        <w:t>prisskjema</w:t>
      </w:r>
      <w:r w:rsidR="590B1FFC">
        <w:t xml:space="preserve"> </w:t>
      </w:r>
      <w:r>
        <w:t>til Rammeavtalen. Avtalte priser inkluderer alle kostnader, herunder også pensjonskostnader og tolk, knyttet til de avtalte tjenestene. Dette gjelder både i avtaleperioden og ved eventuell bruk av opsjoner eller andre avtalte tillegg.</w:t>
      </w:r>
    </w:p>
    <w:p w14:paraId="6809BC5D" w14:textId="23696A11" w:rsidR="002C4A1E" w:rsidRDefault="002C4A1E" w:rsidP="0F6D9E60">
      <w:r>
        <w:t>Prisene i Rammeavtalen reguleres normalt ved årsskifte. Reguleringen følger deflator (pris- og lønnsvekst) som følger av statsbudsjettet med regulering per 1.1. hvert år. Første regulering skjer per 1.1.2026, og skal følge deflator for statsbudsjettet for 2026.</w:t>
      </w:r>
    </w:p>
    <w:p w14:paraId="1E16D715" w14:textId="221F0197" w:rsidR="008F20BC" w:rsidRDefault="008F20BC" w:rsidP="0F6D9E60"/>
    <w:p w14:paraId="1A8CB468" w14:textId="77777777" w:rsidR="000705D1" w:rsidRPr="00E12F7E" w:rsidRDefault="000705D1" w:rsidP="0F6D9E60"/>
    <w:p w14:paraId="588C3A0A" w14:textId="51A23F9A" w:rsidR="002C4A1E" w:rsidRPr="00E12F7E" w:rsidRDefault="002C4A1E" w:rsidP="0F6D9E60">
      <w:pPr>
        <w:pStyle w:val="Overskrift2"/>
      </w:pPr>
      <w:bookmarkStart w:id="53" w:name="_Toc164928635"/>
      <w:bookmarkStart w:id="54" w:name="_Toc927362418"/>
      <w:r>
        <w:t>Pasientbetaling</w:t>
      </w:r>
      <w:bookmarkEnd w:id="53"/>
      <w:bookmarkEnd w:id="54"/>
    </w:p>
    <w:p w14:paraId="63D5AE5C" w14:textId="7A74F97D" w:rsidR="002C4A1E" w:rsidRDefault="002C4A1E" w:rsidP="0F6D9E60">
      <w:r>
        <w:t>Leverandøren kan til enhver tid kreve de egenandeler fra pasienter som til regelverket tilsier. Tilsvarende gjelder for avkreving av fraværsgebyr.</w:t>
      </w:r>
    </w:p>
    <w:p w14:paraId="05E2C383" w14:textId="41D8898B" w:rsidR="000C3C32" w:rsidRDefault="000C3C32" w:rsidP="0F6D9E60"/>
    <w:p w14:paraId="449A3788" w14:textId="01250FFB" w:rsidR="00E16E60" w:rsidRDefault="002C4A1E" w:rsidP="0F6D9E60">
      <w:r>
        <w:t>Alle kostnader vedrørende medisinsk materiell som er nødvendig i forbindelse med behandlingen skal dekkes av Leverandøren.</w:t>
      </w:r>
    </w:p>
    <w:p w14:paraId="2E999056" w14:textId="13CFE15E" w:rsidR="000705D1" w:rsidRPr="00E12F7E" w:rsidRDefault="000705D1" w:rsidP="0F6D9E60"/>
    <w:p w14:paraId="1C8CB7B1" w14:textId="77777777" w:rsidR="003C7D3B" w:rsidRPr="00E12F7E" w:rsidRDefault="003C7D3B" w:rsidP="0F6D9E60"/>
    <w:p w14:paraId="725E0B56" w14:textId="33185DC9" w:rsidR="00D53A66" w:rsidRPr="00E12F7E" w:rsidRDefault="2370426F" w:rsidP="0F6D9E60">
      <w:pPr>
        <w:pStyle w:val="Overskrift1"/>
        <w:ind w:left="0"/>
      </w:pPr>
      <w:bookmarkStart w:id="55" w:name="_Toc164928637"/>
      <w:bookmarkStart w:id="56" w:name="_Toc1230124147"/>
      <w:r>
        <w:t xml:space="preserve">16. </w:t>
      </w:r>
      <w:r w:rsidR="002C4A1E">
        <w:t>Krav til lønns- og arbeidsvilkår</w:t>
      </w:r>
      <w:bookmarkEnd w:id="55"/>
      <w:bookmarkEnd w:id="56"/>
    </w:p>
    <w:p w14:paraId="20CC87DA" w14:textId="36F19D6B" w:rsidR="002C4A1E" w:rsidRDefault="002C4A1E" w:rsidP="0F6D9E60">
      <w:r>
        <w:t>Leverandøren skal sørge for at ansatte i egen organisasjon og ansatte hos eventuelle underleverandører ikke har dårligere lønns- og arbeidsvilkår enn det som følger av gjeldende allmenngjøringsforskrifter eller landsomfattende tariffavtale. Med lønns- og arbeidsvilkår menes i denne sammenheng bestemmelser om minste arbeidstid, lønn, herunder overtidstillegg, skift- og turnustillegg og ulempetillegg, og dekning av utgifter til reise, kost og losji, i den grad slike bestemmelser følger av tariffavtalen. Dette gjelder bare for ansatte som direkte medvirker til å oppfylle Rammeavtalen.</w:t>
      </w:r>
    </w:p>
    <w:p w14:paraId="6E30DD3F" w14:textId="77777777" w:rsidR="00530616" w:rsidRPr="00E12F7E" w:rsidRDefault="00530616" w:rsidP="0F6D9E60"/>
    <w:p w14:paraId="34A225EF" w14:textId="54467198" w:rsidR="002C4A1E" w:rsidRDefault="002C4A1E" w:rsidP="0F6D9E60">
      <w:r>
        <w:t>Dersom bransjen ikke er dekket av forskrift om allmenngjort tariffavtale, stilles krav om at lønns- og arbeidsvilkår er i henhold til gjeldende landsomfattende tariffavtale for bransjen.</w:t>
      </w:r>
    </w:p>
    <w:p w14:paraId="2D80AFDC" w14:textId="77777777" w:rsidR="003C7D3B" w:rsidRPr="00E12F7E" w:rsidRDefault="003C7D3B" w:rsidP="0F6D9E60"/>
    <w:p w14:paraId="595F728A" w14:textId="168D3B6C" w:rsidR="002C4A1E" w:rsidRDefault="002C4A1E" w:rsidP="0F6D9E60">
      <w:r>
        <w:t>Alle avtaler Leverandøren inngår som innebærer utføring av arbeid som direkte medvirker til å oppfylle Rammeavtalen, skal inneholde tilsvarende bestemmelser.</w:t>
      </w:r>
    </w:p>
    <w:p w14:paraId="432D4BCA" w14:textId="77777777" w:rsidR="003C7D3B" w:rsidRPr="00E12F7E" w:rsidRDefault="003C7D3B" w:rsidP="0F6D9E60"/>
    <w:p w14:paraId="09959C00" w14:textId="39A201B6" w:rsidR="002C4A1E" w:rsidRDefault="002C4A1E" w:rsidP="0F6D9E60">
      <w:r>
        <w:t>Leverandøren skal på oppfordring legge frem dokumentasjon om lønns- og arbeidsvilkårene som blir benyttet. Dokumentasjonsplikten omfatter også underleverandører.</w:t>
      </w:r>
    </w:p>
    <w:p w14:paraId="1728861A" w14:textId="366EB0A7" w:rsidR="00530616" w:rsidRDefault="00530616" w:rsidP="0F6D9E60"/>
    <w:p w14:paraId="4F7BBC6D" w14:textId="77777777" w:rsidR="000705D1" w:rsidRPr="00E12F7E" w:rsidRDefault="000705D1" w:rsidP="0F6D9E60"/>
    <w:p w14:paraId="4B8E5AAE" w14:textId="51A94376" w:rsidR="002C4A1E" w:rsidRPr="00E12F7E" w:rsidRDefault="1BC948D1" w:rsidP="0F6D9E60">
      <w:pPr>
        <w:pStyle w:val="Overskrift1"/>
        <w:ind w:left="0"/>
      </w:pPr>
      <w:bookmarkStart w:id="57" w:name="_Toc164928638"/>
      <w:bookmarkStart w:id="58" w:name="_Toc1896867123"/>
      <w:r>
        <w:t>17.</w:t>
      </w:r>
      <w:r w:rsidR="00856C3A">
        <w:t xml:space="preserve"> </w:t>
      </w:r>
      <w:r w:rsidR="002C4A1E">
        <w:t>Etiske retningslinjer</w:t>
      </w:r>
      <w:bookmarkEnd w:id="57"/>
      <w:bookmarkEnd w:id="58"/>
    </w:p>
    <w:p w14:paraId="21065C02" w14:textId="4BFE206F" w:rsidR="002C4A1E" w:rsidRPr="00E12F7E" w:rsidRDefault="002C4A1E" w:rsidP="0F6D9E60">
      <w:r>
        <w:t xml:space="preserve">Oppdragsgivers til enhver tid gjeldende generelle etiske retningslinjer gjelder for Leverandøren, jf. </w:t>
      </w:r>
      <w:hyperlink r:id="rId15">
        <w:r w:rsidRPr="0F6D9E60">
          <w:rPr>
            <w:rStyle w:val="Hyperkobling"/>
          </w:rPr>
          <w:t>Etiske retningslinjer - Helse Midt-Norge RHF (helse-midt.no)</w:t>
        </w:r>
      </w:hyperlink>
    </w:p>
    <w:p w14:paraId="6D3F7CD6" w14:textId="45CDA85E" w:rsidR="32D26053" w:rsidRDefault="32D26053" w:rsidP="0F6D9E60"/>
    <w:p w14:paraId="089CDCE5" w14:textId="654B97C4" w:rsidR="32D26053" w:rsidRDefault="32D26053" w:rsidP="0F6D9E60"/>
    <w:p w14:paraId="23A336F1" w14:textId="6857D962" w:rsidR="002C4A1E" w:rsidRPr="00E12F7E" w:rsidRDefault="3BD90EB9" w:rsidP="0F6D9E60">
      <w:pPr>
        <w:pStyle w:val="Overskrift1"/>
        <w:ind w:left="0"/>
      </w:pPr>
      <w:bookmarkStart w:id="59" w:name="_Toc510611575"/>
      <w:r>
        <w:t xml:space="preserve">18. </w:t>
      </w:r>
      <w:r w:rsidR="000C3C32">
        <w:t xml:space="preserve"> </w:t>
      </w:r>
      <w:r w:rsidR="002C4A1E">
        <w:t>Forhold utenfor partenes kontroll</w:t>
      </w:r>
      <w:bookmarkEnd w:id="59"/>
    </w:p>
    <w:p w14:paraId="77AD9126" w14:textId="77777777" w:rsidR="00E16E60" w:rsidRDefault="00E16E60" w:rsidP="0F6D9E60"/>
    <w:p w14:paraId="477F7146" w14:textId="489ADA17" w:rsidR="002C4A1E" w:rsidRPr="00E12F7E" w:rsidRDefault="002C4A1E" w:rsidP="0F6D9E60">
      <w:pPr>
        <w:pStyle w:val="Overskrift2"/>
      </w:pPr>
      <w:bookmarkStart w:id="60" w:name="_Toc164928640"/>
      <w:bookmarkStart w:id="61" w:name="_Toc1549646499"/>
      <w:r>
        <w:t>Generelle vilkår</w:t>
      </w:r>
      <w:bookmarkEnd w:id="60"/>
      <w:bookmarkEnd w:id="61"/>
    </w:p>
    <w:p w14:paraId="73544D16" w14:textId="5A5A5E41" w:rsidR="002C4A1E" w:rsidRDefault="002C4A1E" w:rsidP="0F6D9E60">
      <w:r>
        <w:t>Dersom Rammeavtalens gjennomføring helt eller delvis hindres, eller i vesentlig grad vanskeliggjøres av forhold som ligger utenfor partenes kontroll, og som de ikke burde ha forutsett ved Rammeavtalens inngåelse, suspenderes partenes plikter for så lang tid som forholdet varer. Slike forhold inkluderer forhold som etter norsk rett blir betraktet som force majeure. Som forhold utenfor partenes kontroll regnes også streik og lockout, men ikke lokal streik/lockout i egen bedrift.</w:t>
      </w:r>
    </w:p>
    <w:p w14:paraId="041E44E6" w14:textId="77777777" w:rsidR="002C4A1E" w:rsidRDefault="002C4A1E" w:rsidP="0F6D9E60">
      <w:r>
        <w:t>Bestemmelsen gjelder ikke dersom den rammede part uten urimelig kostnad og ulempe kan overvinne følgene av de uforutsette hindringene.</w:t>
      </w:r>
    </w:p>
    <w:p w14:paraId="4BE60370" w14:textId="77777777" w:rsidR="002C4A1E" w:rsidRPr="00E12F7E" w:rsidRDefault="002C4A1E" w:rsidP="0F6D9E60">
      <w:r>
        <w:t>Den rammede part plikter å varsle den annen part straks dersom slike hindringer oppstår.</w:t>
      </w:r>
    </w:p>
    <w:p w14:paraId="0736880A" w14:textId="1C3A20B4" w:rsidR="002C4A1E" w:rsidRDefault="002C4A1E" w:rsidP="0F6D9E60">
      <w:r>
        <w:t xml:space="preserve">Dersom hindringen varer eller må antas å vare mer enn 30 kalenderdager, kan Rammeavtalen sies opp av den annen part etter skriftlig varsel på 14 kalenderdager. Den rammede part kan ikke gå fra Rammeavtalen i medhold av </w:t>
      </w:r>
      <w:r w:rsidR="00DC7AF4">
        <w:lastRenderedPageBreak/>
        <w:t>pkt</w:t>
      </w:r>
      <w:r w:rsidR="003C7D3B">
        <w:t>.</w:t>
      </w:r>
      <w:r w:rsidR="00DC7AF4">
        <w:t xml:space="preserve"> 24 generelle vilkår.</w:t>
      </w:r>
    </w:p>
    <w:p w14:paraId="0B034471" w14:textId="10B8361E" w:rsidR="00530616" w:rsidRDefault="00530616" w:rsidP="0F6D9E60"/>
    <w:p w14:paraId="0600C570" w14:textId="77777777" w:rsidR="000705D1" w:rsidRPr="00E12F7E" w:rsidRDefault="000705D1" w:rsidP="0F6D9E60"/>
    <w:p w14:paraId="520DAC6B" w14:textId="19132B03" w:rsidR="002C4A1E" w:rsidRPr="00E12F7E" w:rsidRDefault="59D5121E" w:rsidP="5DCBB3D9">
      <w:pPr>
        <w:rPr>
          <w:rStyle w:val="Overskrift1Tegn"/>
        </w:rPr>
      </w:pPr>
      <w:bookmarkStart w:id="62" w:name="_Toc164928641"/>
      <w:bookmarkStart w:id="63" w:name="_Toc282701725"/>
      <w:r w:rsidRPr="5DCBB3D9">
        <w:rPr>
          <w:rStyle w:val="Overskrift1Tegn"/>
        </w:rPr>
        <w:t xml:space="preserve">19. </w:t>
      </w:r>
      <w:r w:rsidR="002C4A1E" w:rsidRPr="5DCBB3D9">
        <w:rPr>
          <w:rStyle w:val="Overskrift1Tegn"/>
        </w:rPr>
        <w:t>Leverandørens mislighold</w:t>
      </w:r>
      <w:bookmarkEnd w:id="62"/>
      <w:bookmarkEnd w:id="63"/>
    </w:p>
    <w:p w14:paraId="18E6AAE4" w14:textId="78298B8C" w:rsidR="002C4A1E" w:rsidRPr="00E12F7E" w:rsidRDefault="002C4A1E" w:rsidP="0F6D9E60">
      <w:r>
        <w:t>Mislighold foreligger dersom Leverandøren ikke har levert tjenester i samsvar med Rammeavtalen, herunder de oppstilte krav til kvalitet og kvantitet.</w:t>
      </w:r>
    </w:p>
    <w:p w14:paraId="1E3DA72F" w14:textId="38F9D92B" w:rsidR="002C4A1E" w:rsidRPr="00E12F7E" w:rsidRDefault="002C4A1E" w:rsidP="0F6D9E60">
      <w:r>
        <w:t>Leverandøren skal omgående gi Oppdragsgiver varsel om ethvert mislighold og om ethvert forhold som Leverandøren forstår eller bør forstå at kan føre til mislighold.</w:t>
      </w:r>
    </w:p>
    <w:p w14:paraId="10185C3D" w14:textId="26EAD73A" w:rsidR="00DC7AF4" w:rsidRPr="00E12F7E" w:rsidRDefault="002C4A1E" w:rsidP="0F6D9E60">
      <w:r>
        <w:t xml:space="preserve">Ved mislighold skal Oppdragsgiver innen rimelig tid etter at Leverandøren varslet om misligholdet, eller etter at dette ble oppdaget av Oppdragsgiveren, gi Leverandøren en rimelig frist til å rette misligholdet. </w:t>
      </w:r>
    </w:p>
    <w:p w14:paraId="630AE99E" w14:textId="0ACD69C2" w:rsidR="002C4A1E" w:rsidRDefault="002C4A1E" w:rsidP="0F6D9E60">
      <w:r>
        <w:t>Leverandøren skal, uten ugrunnet opphold etter at slik frist er satt, gi Oppdragsgiver informasjon om hvilke tiltak som vil bli iverksatt for å rette misligholdet.</w:t>
      </w:r>
    </w:p>
    <w:p w14:paraId="055EF2E6" w14:textId="7D056B0F" w:rsidR="00530616" w:rsidRDefault="00530616" w:rsidP="0F6D9E60"/>
    <w:p w14:paraId="53E91E33" w14:textId="77777777" w:rsidR="003C7D3B" w:rsidRPr="00E12F7E" w:rsidRDefault="003C7D3B" w:rsidP="0F6D9E60"/>
    <w:p w14:paraId="0CB009B0" w14:textId="637E6A38" w:rsidR="002C4A1E" w:rsidRPr="00E12F7E" w:rsidRDefault="00F875AF" w:rsidP="0F6D9E60">
      <w:pPr>
        <w:pStyle w:val="Overskrift1"/>
        <w:ind w:left="0"/>
      </w:pPr>
      <w:bookmarkStart w:id="64" w:name="_Toc164928642"/>
      <w:r>
        <w:t xml:space="preserve"> </w:t>
      </w:r>
      <w:bookmarkStart w:id="65" w:name="_Toc1051811465"/>
      <w:r w:rsidR="40932142">
        <w:t xml:space="preserve">20. </w:t>
      </w:r>
      <w:r w:rsidR="002C4A1E">
        <w:t>Kontraktsrettslige sanksjoner</w:t>
      </w:r>
      <w:bookmarkEnd w:id="64"/>
      <w:bookmarkEnd w:id="65"/>
    </w:p>
    <w:p w14:paraId="6691A0BE" w14:textId="77777777" w:rsidR="00E16E60" w:rsidRDefault="00E16E60" w:rsidP="0F6D9E60"/>
    <w:p w14:paraId="44A89650" w14:textId="19FEFF37" w:rsidR="00DC7AF4" w:rsidRPr="00E12F7E" w:rsidRDefault="00DC7AF4" w:rsidP="0F6D9E60">
      <w:pPr>
        <w:pStyle w:val="Overskrift2"/>
      </w:pPr>
      <w:bookmarkStart w:id="66" w:name="_Toc164928643"/>
      <w:bookmarkStart w:id="67" w:name="_Toc1665081032"/>
      <w:r>
        <w:t>Generelt</w:t>
      </w:r>
      <w:bookmarkEnd w:id="66"/>
      <w:bookmarkEnd w:id="67"/>
    </w:p>
    <w:p w14:paraId="6A417D90" w14:textId="7B5101F2" w:rsidR="002C4A1E" w:rsidRDefault="002C4A1E" w:rsidP="0F6D9E60">
      <w:r>
        <w:t>Ved mislighold av Rammeavtalen kan Oppdragsgiver kreve alminnelige kontraktsrettslige misligholdsanksjoner, herunder – men ikke begrenset til – retting, prisavslag, tilbakehold av vederlag, heving og erstatning. Oppdragsgivers rett til erstatning faller ikke bort ved at det gjøres gjeldende andre krav eller dersom disse ikke kan gjøres gjeldende.</w:t>
      </w:r>
    </w:p>
    <w:p w14:paraId="6A00F777" w14:textId="79854C51" w:rsidR="00F875AF" w:rsidRPr="00E12F7E" w:rsidRDefault="00F875AF" w:rsidP="0F6D9E60"/>
    <w:p w14:paraId="357E0F70" w14:textId="77777777" w:rsidR="002C4A1E" w:rsidRPr="00E12F7E" w:rsidRDefault="002C4A1E" w:rsidP="0F6D9E60">
      <w:pPr>
        <w:pStyle w:val="Overskrift2"/>
      </w:pPr>
      <w:bookmarkStart w:id="68" w:name="_Toc164928644"/>
      <w:bookmarkStart w:id="69" w:name="_Toc1747765222"/>
      <w:r>
        <w:t>Retting av misligholdet</w:t>
      </w:r>
      <w:bookmarkEnd w:id="68"/>
      <w:bookmarkEnd w:id="69"/>
    </w:p>
    <w:p w14:paraId="1AA7C89E" w14:textId="02409867" w:rsidR="002C4A1E" w:rsidRDefault="002C4A1E" w:rsidP="0F6D9E60">
      <w:r>
        <w:t>Dersom Leverandøren misligholder sine kontraktsforpliktelser under Rammeavtalen, skal Oppdragsgiver gi Leverandøren en rimelig frist til å rette misligholdet</w:t>
      </w:r>
      <w:r w:rsidR="00DC7AF4">
        <w:t>.</w:t>
      </w:r>
    </w:p>
    <w:p w14:paraId="032358A6" w14:textId="77777777" w:rsidR="00F875AF" w:rsidRPr="00E12F7E" w:rsidRDefault="00F875AF" w:rsidP="0F6D9E60"/>
    <w:p w14:paraId="54533629" w14:textId="36320D62" w:rsidR="002C4A1E" w:rsidRDefault="002C4A1E" w:rsidP="0F6D9E60">
      <w:r>
        <w:t>Dersom Leverandøren ikke retter misligholdet innen fristen satt av Oppdragsgiver, kan Oppdragsgiver kreve at pasienter henvises til en annen leverandør. I slike tilfeller skal Leverandøren erstatte den pris den andre leverandøren har på sitt helprivate tilbud.</w:t>
      </w:r>
    </w:p>
    <w:p w14:paraId="39382C90" w14:textId="77777777" w:rsidR="00530616" w:rsidRPr="00E12F7E" w:rsidRDefault="00530616" w:rsidP="0F6D9E60"/>
    <w:p w14:paraId="1751AA73" w14:textId="77777777" w:rsidR="002C4A1E" w:rsidRPr="00E12F7E" w:rsidRDefault="002C4A1E" w:rsidP="0F6D9E60">
      <w:pPr>
        <w:pStyle w:val="Overskrift2"/>
      </w:pPr>
      <w:bookmarkStart w:id="70" w:name="_Toc164928645"/>
      <w:bookmarkStart w:id="71" w:name="_Toc1124037420"/>
      <w:r>
        <w:t>Prisavslag og tilbakeholdsrett</w:t>
      </w:r>
      <w:bookmarkEnd w:id="70"/>
      <w:bookmarkEnd w:id="71"/>
    </w:p>
    <w:p w14:paraId="5EB8BDA5" w14:textId="2557282E" w:rsidR="00E16E60" w:rsidRDefault="002C4A1E" w:rsidP="0F6D9E60">
      <w:r>
        <w:t xml:space="preserve">Ved mislighold kan Oppdragsgiver holde betalingen tilbake, men ikke åpenbart mer enn det som er nødvendig for å sikre Oppdragsgivers </w:t>
      </w:r>
      <w:r w:rsidR="00E16E60">
        <w:t>krav som følge av misligholdet.</w:t>
      </w:r>
    </w:p>
    <w:p w14:paraId="5816D4C5" w14:textId="186E081A" w:rsidR="18F45A3B" w:rsidRDefault="18F45A3B" w:rsidP="0F6D9E60"/>
    <w:p w14:paraId="25769836" w14:textId="2B378392" w:rsidR="00530616" w:rsidRPr="00E12F7E" w:rsidRDefault="002C4A1E" w:rsidP="0F6D9E60">
      <w:pPr>
        <w:pStyle w:val="Overskrift2"/>
      </w:pPr>
      <w:bookmarkStart w:id="72" w:name="_Toc164928646"/>
      <w:bookmarkStart w:id="73" w:name="_Toc1402691445"/>
      <w:r>
        <w:t>Heving</w:t>
      </w:r>
      <w:bookmarkEnd w:id="72"/>
      <w:bookmarkEnd w:id="73"/>
    </w:p>
    <w:p w14:paraId="0FCF5796" w14:textId="0D002D88" w:rsidR="00DC7AF4" w:rsidRDefault="002C4A1E" w:rsidP="0F6D9E60">
      <w:r>
        <w:t xml:space="preserve">Dersom Leverandøren vesentlig misligholder sine kontraktsforpliktelser under Rammeavtalen, kan Oppdragsgiver heve Rammeavtalen helt eller delvis med umiddelbar virkning. </w:t>
      </w:r>
    </w:p>
    <w:p w14:paraId="5ADF62F1" w14:textId="77777777" w:rsidR="000705D1" w:rsidRPr="00E12F7E" w:rsidRDefault="000705D1" w:rsidP="0F6D9E60">
      <w:pPr>
        <w:rPr>
          <w:highlight w:val="yellow"/>
        </w:rPr>
      </w:pPr>
    </w:p>
    <w:p w14:paraId="7BA572DE" w14:textId="77DB5414" w:rsidR="002C4A1E" w:rsidRDefault="002C4A1E" w:rsidP="0F6D9E60">
      <w:r>
        <w:t xml:space="preserve">Ved vesentlig mislighold fra Leverandørens side kan </w:t>
      </w:r>
      <w:r w:rsidR="476E6075">
        <w:t>Oppdragsgivere</w:t>
      </w:r>
      <w:r>
        <w:t xml:space="preserve">n etter å ha gitt Leverandøren skriftlig varsel og rimelig tid til å bringe forholdet i orden, heve Avtalen med øyeblikkelig virkning. </w:t>
      </w:r>
    </w:p>
    <w:p w14:paraId="0382BA11" w14:textId="77777777" w:rsidR="000705D1" w:rsidRPr="00E12F7E" w:rsidRDefault="000705D1" w:rsidP="0F6D9E60"/>
    <w:p w14:paraId="4D3D8758" w14:textId="79683A48" w:rsidR="002C4A1E" w:rsidRDefault="002C4A1E" w:rsidP="0F6D9E60">
      <w:r>
        <w:t xml:space="preserve">Dersom det i Leverandørens virksomhet tas utlegg i noen av Leverandørens eiendeler, innledes gjeldsforhandling, akkordforhandling eller åpnes konkurs, eller Leverandøren innstiller sine betalinger eller erkjenner skriftlig å ikke være i stand til å betale sine forpliktelser etter hvert som de forfaller, skal Leverandøren omgående skriftlig varsle </w:t>
      </w:r>
      <w:r w:rsidR="476E6075">
        <w:t>Oppdragsgiver</w:t>
      </w:r>
      <w:r>
        <w:t xml:space="preserve"> om dette, og </w:t>
      </w:r>
      <w:r w:rsidR="476E6075">
        <w:t>Oppdragsgiver</w:t>
      </w:r>
      <w:r>
        <w:t xml:space="preserve"> har da rett til å heve Avtalen med øyeblikkelig virkning.</w:t>
      </w:r>
    </w:p>
    <w:p w14:paraId="37EB3AD9" w14:textId="77777777" w:rsidR="000705D1" w:rsidRPr="00E12F7E" w:rsidRDefault="000705D1" w:rsidP="0F6D9E60"/>
    <w:p w14:paraId="4C7E11F6" w14:textId="77777777" w:rsidR="002C4A1E" w:rsidRPr="00E12F7E" w:rsidRDefault="002C4A1E" w:rsidP="0F6D9E60">
      <w:pPr>
        <w:pStyle w:val="Overskrift2"/>
      </w:pPr>
      <w:bookmarkStart w:id="74" w:name="_Toc164928647"/>
      <w:bookmarkStart w:id="75" w:name="_Toc668679992"/>
      <w:r>
        <w:t>Erstatning</w:t>
      </w:r>
      <w:bookmarkEnd w:id="74"/>
      <w:bookmarkEnd w:id="75"/>
    </w:p>
    <w:p w14:paraId="3E773744" w14:textId="499EF30E" w:rsidR="065C38FF" w:rsidRDefault="002C4A1E" w:rsidP="0F6D9E60">
      <w:r>
        <w:t>Oppdragsgiver kan kreve erstatning for utgifter som er direkte knyttet til Leverandørens mislighold.</w:t>
      </w:r>
    </w:p>
    <w:p w14:paraId="71DF4C6E" w14:textId="271036C1" w:rsidR="00530616" w:rsidRDefault="00530616" w:rsidP="0F6D9E60"/>
    <w:p w14:paraId="341148C1" w14:textId="77777777" w:rsidR="000705D1" w:rsidRDefault="000705D1" w:rsidP="0F6D9E60"/>
    <w:p w14:paraId="03DA2766" w14:textId="0097CC96" w:rsidR="00E12F7E" w:rsidRPr="00E12F7E" w:rsidRDefault="00F875AF" w:rsidP="5DCBB3D9">
      <w:pPr>
        <w:pStyle w:val="Overskrift1"/>
        <w:ind w:left="0"/>
        <w:rPr>
          <w:rFonts w:eastAsiaTheme="minorEastAsia" w:cstheme="minorBidi"/>
        </w:rPr>
      </w:pPr>
      <w:bookmarkStart w:id="76" w:name="_Toc164928648"/>
      <w:r>
        <w:t xml:space="preserve"> </w:t>
      </w:r>
      <w:r w:rsidRPr="5DCBB3D9">
        <w:rPr>
          <w:rFonts w:eastAsiaTheme="minorEastAsia" w:cstheme="minorBidi"/>
        </w:rPr>
        <w:t xml:space="preserve"> </w:t>
      </w:r>
      <w:bookmarkStart w:id="77" w:name="_Toc1420159829"/>
      <w:r w:rsidR="56E4EED9" w:rsidRPr="5DCBB3D9">
        <w:rPr>
          <w:rFonts w:eastAsiaTheme="minorEastAsia" w:cstheme="minorBidi"/>
        </w:rPr>
        <w:t xml:space="preserve">21. </w:t>
      </w:r>
      <w:r w:rsidR="00E12F7E" w:rsidRPr="5DCBB3D9">
        <w:rPr>
          <w:rFonts w:eastAsiaTheme="minorEastAsia" w:cstheme="minorBidi"/>
        </w:rPr>
        <w:t>Øvrige bestemmelser</w:t>
      </w:r>
      <w:bookmarkEnd w:id="76"/>
      <w:bookmarkEnd w:id="77"/>
    </w:p>
    <w:p w14:paraId="7BDE7EEE" w14:textId="77777777" w:rsidR="00665B38" w:rsidRDefault="00665B38" w:rsidP="0F6D9E60"/>
    <w:p w14:paraId="632629ED" w14:textId="6612D767" w:rsidR="00E12F7E" w:rsidRPr="00E12F7E" w:rsidRDefault="00E12F7E" w:rsidP="0F6D9E60">
      <w:pPr>
        <w:pStyle w:val="Overskrift2"/>
      </w:pPr>
      <w:bookmarkStart w:id="78" w:name="_Toc164928649"/>
      <w:bookmarkStart w:id="79" w:name="_Toc1042992574"/>
      <w:r>
        <w:t>Lovvalg og tvisteløsning</w:t>
      </w:r>
      <w:bookmarkEnd w:id="78"/>
      <w:bookmarkEnd w:id="79"/>
    </w:p>
    <w:p w14:paraId="493E3B28" w14:textId="344595EE" w:rsidR="00E12F7E" w:rsidRPr="00E12F7E" w:rsidRDefault="00E12F7E" w:rsidP="0F6D9E60">
      <w:r>
        <w:t>Partenes rettigheter og plikter etter denne Rammeavtalen reguleres i sin helhet av norsk rett.</w:t>
      </w:r>
    </w:p>
    <w:p w14:paraId="357D388A" w14:textId="6BDC31AC" w:rsidR="00E12F7E" w:rsidRPr="00E12F7E" w:rsidRDefault="00E12F7E" w:rsidP="0F6D9E60">
      <w:r>
        <w:t>Dersom det oppstår tvist om tolkninger eller rettsvirkninger av Rammeavtalen, skal denne søkes løst ved forhandlinger. Fører ikke forhandlingene frem skal saken avgjøres ved de ordinære domstoler.</w:t>
      </w:r>
    </w:p>
    <w:p w14:paraId="26EE4958" w14:textId="3AB5F2E6" w:rsidR="00E12F7E" w:rsidRDefault="00E12F7E" w:rsidP="0F6D9E60">
      <w:r>
        <w:t>Søksmål tas ut for Oppdragsgivers alminnelige verneting.</w:t>
      </w:r>
    </w:p>
    <w:p w14:paraId="7134231D" w14:textId="77777777" w:rsidR="00530616" w:rsidRPr="00E12F7E" w:rsidRDefault="00530616" w:rsidP="0F6D9E60"/>
    <w:p w14:paraId="1E806AFF" w14:textId="77777777" w:rsidR="00E12F7E" w:rsidRPr="00E12F7E" w:rsidRDefault="00E12F7E" w:rsidP="0F6D9E60">
      <w:pPr>
        <w:pStyle w:val="Overskrift2"/>
      </w:pPr>
      <w:bookmarkStart w:id="80" w:name="_Toc164928650"/>
      <w:bookmarkStart w:id="81" w:name="_Toc1644041316"/>
      <w:r>
        <w:t>Taushetsplikt</w:t>
      </w:r>
      <w:bookmarkEnd w:id="80"/>
      <w:bookmarkEnd w:id="81"/>
    </w:p>
    <w:p w14:paraId="09CC0C51" w14:textId="7270832C" w:rsidR="00E12F7E" w:rsidRPr="004A42AE" w:rsidRDefault="1F417C14" w:rsidP="0F6D9E60">
      <w:r>
        <w:t>Partene skal bevare taushet om, og forhindre at andre får adgang eller kjennskap til, alle konfidensielle opplysninger og materiale de i forbindelse med Avtalen og gjennomføringen av den får kunnskap om. Dette inkluderer, men er ikke</w:t>
      </w:r>
      <w:r w:rsidR="3AA80499">
        <w:t xml:space="preserve"> begrenset til, opplysninger om </w:t>
      </w:r>
      <w:r w:rsidR="3C6C6261">
        <w:t xml:space="preserve">noens personlige forhold og </w:t>
      </w:r>
      <w:r w:rsidR="3AA80499">
        <w:t>d</w:t>
      </w:r>
      <w:r>
        <w:t>rifts- eller forretningsmessige forhold som det kan være av konkurransem</w:t>
      </w:r>
      <w:r w:rsidR="25B7D288">
        <w:t>essig betydning å hemmeligholde</w:t>
      </w:r>
      <w:r w:rsidR="46BA5142">
        <w:t>.</w:t>
      </w:r>
    </w:p>
    <w:p w14:paraId="27C5A1EE" w14:textId="77777777" w:rsidR="00CC02B9" w:rsidRDefault="00CC02B9" w:rsidP="0F6D9E60"/>
    <w:p w14:paraId="6F3560A1" w14:textId="3A01C00E" w:rsidR="00E12F7E" w:rsidRDefault="1F417C14" w:rsidP="0F6D9E60">
      <w:r>
        <w:t xml:space="preserve">Taushetsplikten gjelder partenes ansatte og andre som handler på partenes vegne i forbindelse med gjennomføringen av Avtalen. </w:t>
      </w:r>
      <w:r w:rsidR="23397652">
        <w:t xml:space="preserve">Disse skal </w:t>
      </w:r>
      <w:r>
        <w:t xml:space="preserve">undertegne taushetserklæring. Det skal i tilfelle angis hvilke opplysninger som omfattes av taushetsplikten, og hvordan den skal ivaretas. </w:t>
      </w:r>
      <w:r w:rsidR="422372BA">
        <w:t>T</w:t>
      </w:r>
      <w:r>
        <w:t xml:space="preserve">aushetsplikten </w:t>
      </w:r>
      <w:r w:rsidR="7EAB46D3">
        <w:t xml:space="preserve">gjelder også etter </w:t>
      </w:r>
      <w:r>
        <w:t xml:space="preserve">at avtaleforholdet er opphørt. Ansatte eller andre som fratrer sin tjeneste hos en av partene, skal pålegges å </w:t>
      </w:r>
      <w:r w:rsidR="4E9AB778">
        <w:t xml:space="preserve">opprettholde </w:t>
      </w:r>
      <w:r>
        <w:t>taushetsplikt også etter fratredelsen.</w:t>
      </w:r>
    </w:p>
    <w:p w14:paraId="3BF009FE" w14:textId="77777777" w:rsidR="00530616" w:rsidRPr="00E12F7E" w:rsidRDefault="00530616" w:rsidP="0F6D9E60"/>
    <w:p w14:paraId="6A89C3C4" w14:textId="607D5F1B" w:rsidR="00E12F7E" w:rsidRDefault="00E12F7E" w:rsidP="0F6D9E60">
      <w:r>
        <w:t>Begge parter kan utnytte generell kunnskap (know-how) som ikke er taushetsbelagt og som de har tilegnet seg i forbindelse med oppdraget.</w:t>
      </w:r>
    </w:p>
    <w:p w14:paraId="44B67A1B" w14:textId="77777777" w:rsidR="00530616" w:rsidRPr="00E12F7E" w:rsidRDefault="00530616" w:rsidP="0F6D9E60"/>
    <w:p w14:paraId="0300D58D" w14:textId="77BBECB8" w:rsidR="00530616" w:rsidRDefault="00530616" w:rsidP="0F6D9E60"/>
    <w:p w14:paraId="7F753D96" w14:textId="77777777" w:rsidR="003C7D3B" w:rsidRPr="00E12F7E" w:rsidRDefault="003C7D3B" w:rsidP="0F6D9E60"/>
    <w:p w14:paraId="3932C91D" w14:textId="784EC36E" w:rsidR="00E12F7E" w:rsidRPr="00E12F7E" w:rsidRDefault="34FC912D" w:rsidP="0F6D9E60">
      <w:pPr>
        <w:pStyle w:val="Overskrift1"/>
      </w:pPr>
      <w:bookmarkStart w:id="82" w:name="_Toc164928651"/>
      <w:bookmarkStart w:id="83" w:name="_Toc871565482"/>
      <w:r>
        <w:t xml:space="preserve">22. </w:t>
      </w:r>
      <w:r w:rsidR="00CC02B9">
        <w:t xml:space="preserve">  </w:t>
      </w:r>
      <w:r w:rsidR="00E12F7E">
        <w:t>Forpliktelse etter utløp av avtale</w:t>
      </w:r>
      <w:bookmarkEnd w:id="82"/>
      <w:bookmarkEnd w:id="83"/>
    </w:p>
    <w:p w14:paraId="5AD1DDA4" w14:textId="613FBD99" w:rsidR="00E12F7E" w:rsidRDefault="00E12F7E" w:rsidP="0F6D9E60">
      <w:r>
        <w:t>Også etter utløpet av denne avtale er Leverandør ansvarlig for forskriftsmessig oppbevaring av pasientjournaler for de pasienter som er behandlet i henhold til avtalen.</w:t>
      </w:r>
    </w:p>
    <w:p w14:paraId="4030D13E" w14:textId="4DE29FE6" w:rsidR="00E12F7E" w:rsidRDefault="1F417C14" w:rsidP="0F6D9E60">
      <w:r>
        <w:t>Journalene skal oppbevares i minimum 10 år, og deretter overleveres Arkivverket, etter de til enhver tid gjeldende retningslinjer. Slik overlevering kan foretas før utløpet av 10-årsperioden dersom virksomheten skulle avvikles, eller ikke lenger har praktiske muligheter for sikker oppbevaring. Ved overføring til det Arkivverket skal Oppdragsgiver varsles skriftlig/pr e-post.</w:t>
      </w:r>
    </w:p>
    <w:p w14:paraId="4054CB4E" w14:textId="77777777" w:rsidR="000C3C32" w:rsidRPr="00E12F7E" w:rsidRDefault="000C3C32" w:rsidP="0F6D9E60"/>
    <w:p w14:paraId="208D8C48" w14:textId="575BBD70" w:rsidR="00E12F7E" w:rsidRDefault="00E12F7E" w:rsidP="0F6D9E60">
      <w:r>
        <w:t>Eventuelle henvendelser fra tidligere pasienter om overføring /kopi av eller innsyn i journal, og/eller klagesaker i forbindelse med behandling gitt under avtalen skal håndteres av Leverandør. Ved klagesaker skal Oppdragsgiver varsles skriftlig med anonymisert kopi av klagen.</w:t>
      </w:r>
    </w:p>
    <w:p w14:paraId="757F4395" w14:textId="77777777" w:rsidR="003C7D3B" w:rsidRPr="00E12F7E" w:rsidRDefault="003C7D3B" w:rsidP="0F6D9E60"/>
    <w:p w14:paraId="714B7727" w14:textId="77777777" w:rsidR="00E12F7E" w:rsidRPr="00E12F7E" w:rsidRDefault="00E12F7E" w:rsidP="0F6D9E60">
      <w:r>
        <w:t>Leverandør plikter å videresende all relevant informasjon for pasienter behandlet under denne avtalen til de Helseforetak som anmoder om dette som ledd i pasientbehandlingen. Leverandør må sikre at pasientsamtykke foreligger.</w:t>
      </w:r>
    </w:p>
    <w:sectPr w:rsidR="00E12F7E" w:rsidRPr="00E12F7E">
      <w:headerReference w:type="default" r:id="rId16"/>
      <w:pgSz w:w="11910" w:h="16840"/>
      <w:pgMar w:top="1420" w:right="460" w:bottom="1860" w:left="1120" w:header="0" w:footer="16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115B" w14:textId="77777777" w:rsidR="003021FA" w:rsidRDefault="003021FA" w:rsidP="009F3FBC">
      <w:r>
        <w:separator/>
      </w:r>
    </w:p>
  </w:endnote>
  <w:endnote w:type="continuationSeparator" w:id="0">
    <w:p w14:paraId="4846F9EC" w14:textId="77777777" w:rsidR="003021FA" w:rsidRDefault="003021FA" w:rsidP="009F3FBC">
      <w:r>
        <w:continuationSeparator/>
      </w:r>
    </w:p>
  </w:endnote>
  <w:endnote w:type="continuationNotice" w:id="1">
    <w:p w14:paraId="11146CEE" w14:textId="77777777" w:rsidR="003021FA" w:rsidRDefault="00302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F8BE7" w14:textId="77777777" w:rsidR="003021FA" w:rsidRDefault="003021FA" w:rsidP="009F3FBC">
      <w:r>
        <w:separator/>
      </w:r>
    </w:p>
  </w:footnote>
  <w:footnote w:type="continuationSeparator" w:id="0">
    <w:p w14:paraId="74C7A163" w14:textId="77777777" w:rsidR="003021FA" w:rsidRDefault="003021FA" w:rsidP="009F3FBC">
      <w:r>
        <w:continuationSeparator/>
      </w:r>
    </w:p>
  </w:footnote>
  <w:footnote w:type="continuationNotice" w:id="1">
    <w:p w14:paraId="44C86A3D" w14:textId="77777777" w:rsidR="003021FA" w:rsidRDefault="00302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0"/>
      <w:gridCol w:w="3440"/>
      <w:gridCol w:w="3440"/>
    </w:tblGrid>
    <w:tr w:rsidR="00BE5EEC" w14:paraId="20F5A1F7" w14:textId="77777777" w:rsidTr="32D26053">
      <w:trPr>
        <w:trHeight w:val="300"/>
      </w:trPr>
      <w:tc>
        <w:tcPr>
          <w:tcW w:w="3440" w:type="dxa"/>
        </w:tcPr>
        <w:p w14:paraId="796B91E0" w14:textId="61B4E370" w:rsidR="00BE5EEC" w:rsidRDefault="00BE5EEC" w:rsidP="065C38FF">
          <w:pPr>
            <w:pStyle w:val="Topptekst"/>
            <w:ind w:left="-115"/>
          </w:pPr>
        </w:p>
      </w:tc>
      <w:tc>
        <w:tcPr>
          <w:tcW w:w="3440" w:type="dxa"/>
        </w:tcPr>
        <w:p w14:paraId="2ECDE6E2" w14:textId="2C0F887B" w:rsidR="00BE5EEC" w:rsidRDefault="00BE5EEC" w:rsidP="065C38FF">
          <w:pPr>
            <w:pStyle w:val="Topptekst"/>
            <w:jc w:val="center"/>
          </w:pPr>
        </w:p>
      </w:tc>
      <w:tc>
        <w:tcPr>
          <w:tcW w:w="3440" w:type="dxa"/>
        </w:tcPr>
        <w:p w14:paraId="4E41C4DE" w14:textId="18E44AB4" w:rsidR="00BE5EEC" w:rsidRDefault="00BE5EEC" w:rsidP="065C38FF">
          <w:pPr>
            <w:pStyle w:val="Topptekst"/>
            <w:ind w:right="-115"/>
            <w:jc w:val="right"/>
          </w:pPr>
        </w:p>
      </w:tc>
    </w:tr>
  </w:tbl>
  <w:p w14:paraId="74673DA9" w14:textId="49BBB00B" w:rsidR="00BE5EEC" w:rsidRDefault="00BE5EEC" w:rsidP="065C38F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40"/>
      <w:gridCol w:w="3440"/>
      <w:gridCol w:w="3440"/>
    </w:tblGrid>
    <w:tr w:rsidR="00BE5EEC" w14:paraId="16757C45" w14:textId="77777777" w:rsidTr="32D26053">
      <w:trPr>
        <w:trHeight w:val="300"/>
      </w:trPr>
      <w:tc>
        <w:tcPr>
          <w:tcW w:w="3440" w:type="dxa"/>
        </w:tcPr>
        <w:p w14:paraId="5CC97EB2" w14:textId="6EF91D48" w:rsidR="00BE5EEC" w:rsidRDefault="00BE5EEC" w:rsidP="065C38FF">
          <w:pPr>
            <w:pStyle w:val="Topptekst"/>
            <w:ind w:left="-115"/>
          </w:pPr>
        </w:p>
      </w:tc>
      <w:tc>
        <w:tcPr>
          <w:tcW w:w="3440" w:type="dxa"/>
        </w:tcPr>
        <w:p w14:paraId="2C08E9BA" w14:textId="71B5DA87" w:rsidR="00BE5EEC" w:rsidRDefault="00BE5EEC" w:rsidP="065C38FF">
          <w:pPr>
            <w:pStyle w:val="Topptekst"/>
            <w:jc w:val="center"/>
          </w:pPr>
        </w:p>
      </w:tc>
      <w:tc>
        <w:tcPr>
          <w:tcW w:w="3440" w:type="dxa"/>
        </w:tcPr>
        <w:p w14:paraId="5C8266E9" w14:textId="02402410" w:rsidR="00BE5EEC" w:rsidRDefault="00BE5EEC" w:rsidP="065C38FF">
          <w:pPr>
            <w:pStyle w:val="Topptekst"/>
            <w:ind w:right="-115"/>
            <w:jc w:val="right"/>
          </w:pPr>
        </w:p>
      </w:tc>
    </w:tr>
  </w:tbl>
  <w:p w14:paraId="63290BF9" w14:textId="6184D93E" w:rsidR="00BE5EEC" w:rsidRDefault="00BE5EEC" w:rsidP="065C38F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437"/>
    <w:multiLevelType w:val="hybridMultilevel"/>
    <w:tmpl w:val="C0642EFC"/>
    <w:lvl w:ilvl="0" w:tplc="F2684948">
      <w:start w:val="1"/>
      <w:numFmt w:val="bullet"/>
      <w:lvlText w:val=""/>
      <w:lvlJc w:val="left"/>
      <w:pPr>
        <w:ind w:left="720" w:hanging="360"/>
      </w:pPr>
      <w:rPr>
        <w:rFonts w:ascii="Symbol" w:hAnsi="Symbol" w:hint="default"/>
      </w:rPr>
    </w:lvl>
    <w:lvl w:ilvl="1" w:tplc="9BA825A2">
      <w:start w:val="1"/>
      <w:numFmt w:val="bullet"/>
      <w:lvlText w:val="o"/>
      <w:lvlJc w:val="left"/>
      <w:pPr>
        <w:ind w:left="1440" w:hanging="360"/>
      </w:pPr>
      <w:rPr>
        <w:rFonts w:ascii="Courier New" w:hAnsi="Courier New" w:hint="default"/>
      </w:rPr>
    </w:lvl>
    <w:lvl w:ilvl="2" w:tplc="2E167F76">
      <w:start w:val="1"/>
      <w:numFmt w:val="bullet"/>
      <w:lvlText w:val=""/>
      <w:lvlJc w:val="left"/>
      <w:pPr>
        <w:ind w:left="2160" w:hanging="360"/>
      </w:pPr>
      <w:rPr>
        <w:rFonts w:ascii="Wingdings" w:hAnsi="Wingdings" w:hint="default"/>
      </w:rPr>
    </w:lvl>
    <w:lvl w:ilvl="3" w:tplc="6C9AD348">
      <w:start w:val="1"/>
      <w:numFmt w:val="bullet"/>
      <w:lvlText w:val=""/>
      <w:lvlJc w:val="left"/>
      <w:pPr>
        <w:ind w:left="2880" w:hanging="360"/>
      </w:pPr>
      <w:rPr>
        <w:rFonts w:ascii="Symbol" w:hAnsi="Symbol" w:hint="default"/>
      </w:rPr>
    </w:lvl>
    <w:lvl w:ilvl="4" w:tplc="FA149BCE">
      <w:start w:val="1"/>
      <w:numFmt w:val="bullet"/>
      <w:lvlText w:val="o"/>
      <w:lvlJc w:val="left"/>
      <w:pPr>
        <w:ind w:left="3600" w:hanging="360"/>
      </w:pPr>
      <w:rPr>
        <w:rFonts w:ascii="Courier New" w:hAnsi="Courier New" w:hint="default"/>
      </w:rPr>
    </w:lvl>
    <w:lvl w:ilvl="5" w:tplc="D6CCE59A">
      <w:start w:val="1"/>
      <w:numFmt w:val="bullet"/>
      <w:lvlText w:val=""/>
      <w:lvlJc w:val="left"/>
      <w:pPr>
        <w:ind w:left="4320" w:hanging="360"/>
      </w:pPr>
      <w:rPr>
        <w:rFonts w:ascii="Wingdings" w:hAnsi="Wingdings" w:hint="default"/>
      </w:rPr>
    </w:lvl>
    <w:lvl w:ilvl="6" w:tplc="0B90F642">
      <w:start w:val="1"/>
      <w:numFmt w:val="bullet"/>
      <w:lvlText w:val=""/>
      <w:lvlJc w:val="left"/>
      <w:pPr>
        <w:ind w:left="5040" w:hanging="360"/>
      </w:pPr>
      <w:rPr>
        <w:rFonts w:ascii="Symbol" w:hAnsi="Symbol" w:hint="default"/>
      </w:rPr>
    </w:lvl>
    <w:lvl w:ilvl="7" w:tplc="F61C3E4C">
      <w:start w:val="1"/>
      <w:numFmt w:val="bullet"/>
      <w:lvlText w:val="o"/>
      <w:lvlJc w:val="left"/>
      <w:pPr>
        <w:ind w:left="5760" w:hanging="360"/>
      </w:pPr>
      <w:rPr>
        <w:rFonts w:ascii="Courier New" w:hAnsi="Courier New" w:hint="default"/>
      </w:rPr>
    </w:lvl>
    <w:lvl w:ilvl="8" w:tplc="5BB25550">
      <w:start w:val="1"/>
      <w:numFmt w:val="bullet"/>
      <w:lvlText w:val=""/>
      <w:lvlJc w:val="left"/>
      <w:pPr>
        <w:ind w:left="6480" w:hanging="360"/>
      </w:pPr>
      <w:rPr>
        <w:rFonts w:ascii="Wingdings" w:hAnsi="Wingdings" w:hint="default"/>
      </w:rPr>
    </w:lvl>
  </w:abstractNum>
  <w:abstractNum w:abstractNumId="1" w15:restartNumberingAfterBreak="0">
    <w:nsid w:val="0B5B5588"/>
    <w:multiLevelType w:val="hybridMultilevel"/>
    <w:tmpl w:val="32904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2D1B8D"/>
    <w:multiLevelType w:val="hybridMultilevel"/>
    <w:tmpl w:val="39143D2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0E9B72AC"/>
    <w:multiLevelType w:val="hybridMultilevel"/>
    <w:tmpl w:val="10B09A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01934A"/>
    <w:multiLevelType w:val="hybridMultilevel"/>
    <w:tmpl w:val="60F2BF70"/>
    <w:lvl w:ilvl="0" w:tplc="D59C6BB4">
      <w:start w:val="1"/>
      <w:numFmt w:val="decimal"/>
      <w:lvlText w:val="%1."/>
      <w:lvlJc w:val="left"/>
      <w:pPr>
        <w:ind w:left="720" w:hanging="360"/>
      </w:pPr>
    </w:lvl>
    <w:lvl w:ilvl="1" w:tplc="3E64E7B6">
      <w:start w:val="1"/>
      <w:numFmt w:val="lowerLetter"/>
      <w:lvlText w:val="%2."/>
      <w:lvlJc w:val="left"/>
      <w:pPr>
        <w:ind w:left="1440" w:hanging="360"/>
      </w:pPr>
    </w:lvl>
    <w:lvl w:ilvl="2" w:tplc="D822112E">
      <w:start w:val="1"/>
      <w:numFmt w:val="lowerRoman"/>
      <w:lvlText w:val="%3."/>
      <w:lvlJc w:val="right"/>
      <w:pPr>
        <w:ind w:left="2160" w:hanging="180"/>
      </w:pPr>
    </w:lvl>
    <w:lvl w:ilvl="3" w:tplc="8AB01522">
      <w:start w:val="1"/>
      <w:numFmt w:val="decimal"/>
      <w:lvlText w:val="%4."/>
      <w:lvlJc w:val="left"/>
      <w:pPr>
        <w:ind w:left="2880" w:hanging="360"/>
      </w:pPr>
    </w:lvl>
    <w:lvl w:ilvl="4" w:tplc="28E4215C">
      <w:start w:val="1"/>
      <w:numFmt w:val="lowerLetter"/>
      <w:lvlText w:val="%5."/>
      <w:lvlJc w:val="left"/>
      <w:pPr>
        <w:ind w:left="3600" w:hanging="360"/>
      </w:pPr>
    </w:lvl>
    <w:lvl w:ilvl="5" w:tplc="158603AA">
      <w:start w:val="1"/>
      <w:numFmt w:val="lowerRoman"/>
      <w:lvlText w:val="%6."/>
      <w:lvlJc w:val="right"/>
      <w:pPr>
        <w:ind w:left="4320" w:hanging="180"/>
      </w:pPr>
    </w:lvl>
    <w:lvl w:ilvl="6" w:tplc="D1A4FA00">
      <w:start w:val="1"/>
      <w:numFmt w:val="decimal"/>
      <w:lvlText w:val="%7."/>
      <w:lvlJc w:val="left"/>
      <w:pPr>
        <w:ind w:left="5040" w:hanging="360"/>
      </w:pPr>
    </w:lvl>
    <w:lvl w:ilvl="7" w:tplc="66100E98">
      <w:start w:val="1"/>
      <w:numFmt w:val="lowerLetter"/>
      <w:lvlText w:val="%8."/>
      <w:lvlJc w:val="left"/>
      <w:pPr>
        <w:ind w:left="5760" w:hanging="360"/>
      </w:pPr>
    </w:lvl>
    <w:lvl w:ilvl="8" w:tplc="20EC7946">
      <w:start w:val="1"/>
      <w:numFmt w:val="lowerRoman"/>
      <w:lvlText w:val="%9."/>
      <w:lvlJc w:val="right"/>
      <w:pPr>
        <w:ind w:left="6480" w:hanging="180"/>
      </w:pPr>
    </w:lvl>
  </w:abstractNum>
  <w:abstractNum w:abstractNumId="5" w15:restartNumberingAfterBreak="0">
    <w:nsid w:val="150A4EA5"/>
    <w:multiLevelType w:val="hybridMultilevel"/>
    <w:tmpl w:val="8834B5D8"/>
    <w:lvl w:ilvl="0" w:tplc="BA26C56A">
      <w:numFmt w:val="bullet"/>
      <w:lvlText w:val="☐"/>
      <w:lvlJc w:val="left"/>
      <w:pPr>
        <w:ind w:left="808" w:hanging="270"/>
      </w:pPr>
      <w:rPr>
        <w:rFonts w:ascii="MS Gothic" w:eastAsia="MS Gothic" w:hAnsi="MS Gothic" w:cs="MS Gothic" w:hint="default"/>
        <w:b w:val="0"/>
        <w:bCs w:val="0"/>
        <w:i w:val="0"/>
        <w:iCs w:val="0"/>
        <w:w w:val="100"/>
        <w:sz w:val="22"/>
        <w:szCs w:val="22"/>
        <w:lang w:val="nn-NO" w:eastAsia="en-US" w:bidi="ar-SA"/>
      </w:rPr>
    </w:lvl>
    <w:lvl w:ilvl="1" w:tplc="0F4C3940">
      <w:numFmt w:val="bullet"/>
      <w:lvlText w:val="•"/>
      <w:lvlJc w:val="left"/>
      <w:pPr>
        <w:ind w:left="1752" w:hanging="270"/>
      </w:pPr>
      <w:rPr>
        <w:rFonts w:hint="default"/>
        <w:lang w:val="nn-NO" w:eastAsia="en-US" w:bidi="ar-SA"/>
      </w:rPr>
    </w:lvl>
    <w:lvl w:ilvl="2" w:tplc="B694E4B8">
      <w:numFmt w:val="bullet"/>
      <w:lvlText w:val="•"/>
      <w:lvlJc w:val="left"/>
      <w:pPr>
        <w:ind w:left="2705" w:hanging="270"/>
      </w:pPr>
      <w:rPr>
        <w:rFonts w:hint="default"/>
        <w:lang w:val="nn-NO" w:eastAsia="en-US" w:bidi="ar-SA"/>
      </w:rPr>
    </w:lvl>
    <w:lvl w:ilvl="3" w:tplc="0EE6EC5C">
      <w:numFmt w:val="bullet"/>
      <w:lvlText w:val="•"/>
      <w:lvlJc w:val="left"/>
      <w:pPr>
        <w:ind w:left="3658" w:hanging="270"/>
      </w:pPr>
      <w:rPr>
        <w:rFonts w:hint="default"/>
        <w:lang w:val="nn-NO" w:eastAsia="en-US" w:bidi="ar-SA"/>
      </w:rPr>
    </w:lvl>
    <w:lvl w:ilvl="4" w:tplc="2B26BA02">
      <w:numFmt w:val="bullet"/>
      <w:lvlText w:val="•"/>
      <w:lvlJc w:val="left"/>
      <w:pPr>
        <w:ind w:left="4611" w:hanging="270"/>
      </w:pPr>
      <w:rPr>
        <w:rFonts w:hint="default"/>
        <w:lang w:val="nn-NO" w:eastAsia="en-US" w:bidi="ar-SA"/>
      </w:rPr>
    </w:lvl>
    <w:lvl w:ilvl="5" w:tplc="66BEE624">
      <w:numFmt w:val="bullet"/>
      <w:lvlText w:val="•"/>
      <w:lvlJc w:val="left"/>
      <w:pPr>
        <w:ind w:left="5563" w:hanging="270"/>
      </w:pPr>
      <w:rPr>
        <w:rFonts w:hint="default"/>
        <w:lang w:val="nn-NO" w:eastAsia="en-US" w:bidi="ar-SA"/>
      </w:rPr>
    </w:lvl>
    <w:lvl w:ilvl="6" w:tplc="AFC0F730">
      <w:numFmt w:val="bullet"/>
      <w:lvlText w:val="•"/>
      <w:lvlJc w:val="left"/>
      <w:pPr>
        <w:ind w:left="6516" w:hanging="270"/>
      </w:pPr>
      <w:rPr>
        <w:rFonts w:hint="default"/>
        <w:lang w:val="nn-NO" w:eastAsia="en-US" w:bidi="ar-SA"/>
      </w:rPr>
    </w:lvl>
    <w:lvl w:ilvl="7" w:tplc="B21AFC76">
      <w:numFmt w:val="bullet"/>
      <w:lvlText w:val="•"/>
      <w:lvlJc w:val="left"/>
      <w:pPr>
        <w:ind w:left="7469" w:hanging="270"/>
      </w:pPr>
      <w:rPr>
        <w:rFonts w:hint="default"/>
        <w:lang w:val="nn-NO" w:eastAsia="en-US" w:bidi="ar-SA"/>
      </w:rPr>
    </w:lvl>
    <w:lvl w:ilvl="8" w:tplc="C65C4758">
      <w:numFmt w:val="bullet"/>
      <w:lvlText w:val="•"/>
      <w:lvlJc w:val="left"/>
      <w:pPr>
        <w:ind w:left="8422" w:hanging="270"/>
      </w:pPr>
      <w:rPr>
        <w:rFonts w:hint="default"/>
        <w:lang w:val="nn-NO" w:eastAsia="en-US" w:bidi="ar-SA"/>
      </w:rPr>
    </w:lvl>
  </w:abstractNum>
  <w:abstractNum w:abstractNumId="6" w15:restartNumberingAfterBreak="0">
    <w:nsid w:val="15760A47"/>
    <w:multiLevelType w:val="hybridMultilevel"/>
    <w:tmpl w:val="D4DC7FF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15C14E8D"/>
    <w:multiLevelType w:val="hybridMultilevel"/>
    <w:tmpl w:val="9E525A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987634"/>
    <w:multiLevelType w:val="hybridMultilevel"/>
    <w:tmpl w:val="F976DB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FB196A"/>
    <w:multiLevelType w:val="hybridMultilevel"/>
    <w:tmpl w:val="578AD1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CEE05DF"/>
    <w:multiLevelType w:val="hybridMultilevel"/>
    <w:tmpl w:val="751E8864"/>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21336993"/>
    <w:multiLevelType w:val="hybridMultilevel"/>
    <w:tmpl w:val="E2044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4F2CCF"/>
    <w:multiLevelType w:val="hybridMultilevel"/>
    <w:tmpl w:val="11ECFA52"/>
    <w:lvl w:ilvl="0" w:tplc="B3124ED2">
      <w:start w:val="1"/>
      <w:numFmt w:val="decimal"/>
      <w:lvlText w:val="%1."/>
      <w:lvlJc w:val="left"/>
      <w:pPr>
        <w:ind w:left="720" w:hanging="360"/>
      </w:pPr>
      <w:rPr>
        <w:rFonts w:ascii="Calibri" w:hAnsi="Calibri" w:hint="default"/>
      </w:rPr>
    </w:lvl>
    <w:lvl w:ilvl="1" w:tplc="21760144">
      <w:start w:val="1"/>
      <w:numFmt w:val="lowerLetter"/>
      <w:lvlText w:val="%2."/>
      <w:lvlJc w:val="left"/>
      <w:pPr>
        <w:ind w:left="1440" w:hanging="360"/>
      </w:pPr>
    </w:lvl>
    <w:lvl w:ilvl="2" w:tplc="DF0C8504">
      <w:start w:val="1"/>
      <w:numFmt w:val="lowerRoman"/>
      <w:lvlText w:val="%3."/>
      <w:lvlJc w:val="right"/>
      <w:pPr>
        <w:ind w:left="2160" w:hanging="180"/>
      </w:pPr>
    </w:lvl>
    <w:lvl w:ilvl="3" w:tplc="5FACB26E">
      <w:start w:val="1"/>
      <w:numFmt w:val="decimal"/>
      <w:lvlText w:val="%4."/>
      <w:lvlJc w:val="left"/>
      <w:pPr>
        <w:ind w:left="2880" w:hanging="360"/>
      </w:pPr>
    </w:lvl>
    <w:lvl w:ilvl="4" w:tplc="B4803970">
      <w:start w:val="1"/>
      <w:numFmt w:val="lowerLetter"/>
      <w:lvlText w:val="%5."/>
      <w:lvlJc w:val="left"/>
      <w:pPr>
        <w:ind w:left="3600" w:hanging="360"/>
      </w:pPr>
    </w:lvl>
    <w:lvl w:ilvl="5" w:tplc="DE8E94DE">
      <w:start w:val="1"/>
      <w:numFmt w:val="lowerRoman"/>
      <w:lvlText w:val="%6."/>
      <w:lvlJc w:val="right"/>
      <w:pPr>
        <w:ind w:left="4320" w:hanging="180"/>
      </w:pPr>
    </w:lvl>
    <w:lvl w:ilvl="6" w:tplc="AF6648A2">
      <w:start w:val="1"/>
      <w:numFmt w:val="decimal"/>
      <w:lvlText w:val="%7."/>
      <w:lvlJc w:val="left"/>
      <w:pPr>
        <w:ind w:left="5040" w:hanging="360"/>
      </w:pPr>
    </w:lvl>
    <w:lvl w:ilvl="7" w:tplc="05AE4FC0">
      <w:start w:val="1"/>
      <w:numFmt w:val="lowerLetter"/>
      <w:lvlText w:val="%8."/>
      <w:lvlJc w:val="left"/>
      <w:pPr>
        <w:ind w:left="5760" w:hanging="360"/>
      </w:pPr>
    </w:lvl>
    <w:lvl w:ilvl="8" w:tplc="DDDA806A">
      <w:start w:val="1"/>
      <w:numFmt w:val="lowerRoman"/>
      <w:lvlText w:val="%9."/>
      <w:lvlJc w:val="right"/>
      <w:pPr>
        <w:ind w:left="6480" w:hanging="180"/>
      </w:pPr>
    </w:lvl>
  </w:abstractNum>
  <w:abstractNum w:abstractNumId="13" w15:restartNumberingAfterBreak="0">
    <w:nsid w:val="2D0A270C"/>
    <w:multiLevelType w:val="hybridMultilevel"/>
    <w:tmpl w:val="BAD4C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F213FCE"/>
    <w:multiLevelType w:val="hybridMultilevel"/>
    <w:tmpl w:val="EBC4631A"/>
    <w:lvl w:ilvl="0" w:tplc="53DC8162">
      <w:start w:val="1"/>
      <w:numFmt w:val="decimal"/>
      <w:lvlText w:val="%1."/>
      <w:lvlJc w:val="left"/>
      <w:pPr>
        <w:ind w:left="885" w:hanging="708"/>
      </w:pPr>
      <w:rPr>
        <w:rFonts w:ascii="Calibri" w:eastAsia="Calibri" w:hAnsi="Calibri" w:cs="Calibri" w:hint="default"/>
        <w:b w:val="0"/>
        <w:bCs w:val="0"/>
        <w:i w:val="0"/>
        <w:iCs w:val="0"/>
        <w:spacing w:val="0"/>
        <w:w w:val="100"/>
        <w:sz w:val="22"/>
        <w:szCs w:val="22"/>
        <w:lang w:val="nn-NO" w:eastAsia="en-US" w:bidi="ar-SA"/>
      </w:rPr>
    </w:lvl>
    <w:lvl w:ilvl="1" w:tplc="25FA5B8A">
      <w:start w:val="1"/>
      <w:numFmt w:val="decimal"/>
      <w:lvlText w:val="%2)"/>
      <w:lvlJc w:val="left"/>
      <w:pPr>
        <w:ind w:left="898" w:hanging="360"/>
      </w:pPr>
      <w:rPr>
        <w:rFonts w:ascii="Calibri" w:eastAsia="Calibri" w:hAnsi="Calibri" w:cs="Calibri" w:hint="default"/>
        <w:b w:val="0"/>
        <w:bCs w:val="0"/>
        <w:i w:val="0"/>
        <w:iCs w:val="0"/>
        <w:spacing w:val="0"/>
        <w:w w:val="100"/>
        <w:sz w:val="22"/>
        <w:szCs w:val="22"/>
        <w:lang w:val="nn-NO" w:eastAsia="en-US" w:bidi="ar-SA"/>
      </w:rPr>
    </w:lvl>
    <w:lvl w:ilvl="2" w:tplc="2D186236">
      <w:numFmt w:val="bullet"/>
      <w:lvlText w:val=""/>
      <w:lvlJc w:val="left"/>
      <w:pPr>
        <w:ind w:left="1618" w:hanging="360"/>
      </w:pPr>
      <w:rPr>
        <w:rFonts w:ascii="Symbol" w:eastAsia="Symbol" w:hAnsi="Symbol" w:cs="Symbol" w:hint="default"/>
        <w:b w:val="0"/>
        <w:bCs w:val="0"/>
        <w:i w:val="0"/>
        <w:iCs w:val="0"/>
        <w:w w:val="100"/>
        <w:sz w:val="22"/>
        <w:szCs w:val="22"/>
        <w:lang w:val="nn-NO" w:eastAsia="en-US" w:bidi="ar-SA"/>
      </w:rPr>
    </w:lvl>
    <w:lvl w:ilvl="3" w:tplc="3A6A671A">
      <w:numFmt w:val="bullet"/>
      <w:lvlText w:val="•"/>
      <w:lvlJc w:val="left"/>
      <w:pPr>
        <w:ind w:left="2708" w:hanging="360"/>
      </w:pPr>
      <w:rPr>
        <w:rFonts w:hint="default"/>
        <w:lang w:val="nn-NO" w:eastAsia="en-US" w:bidi="ar-SA"/>
      </w:rPr>
    </w:lvl>
    <w:lvl w:ilvl="4" w:tplc="C71AE56A">
      <w:numFmt w:val="bullet"/>
      <w:lvlText w:val="•"/>
      <w:lvlJc w:val="left"/>
      <w:pPr>
        <w:ind w:left="3796" w:hanging="360"/>
      </w:pPr>
      <w:rPr>
        <w:rFonts w:hint="default"/>
        <w:lang w:val="nn-NO" w:eastAsia="en-US" w:bidi="ar-SA"/>
      </w:rPr>
    </w:lvl>
    <w:lvl w:ilvl="5" w:tplc="D8420C20">
      <w:numFmt w:val="bullet"/>
      <w:lvlText w:val="•"/>
      <w:lvlJc w:val="left"/>
      <w:pPr>
        <w:ind w:left="4885" w:hanging="360"/>
      </w:pPr>
      <w:rPr>
        <w:rFonts w:hint="default"/>
        <w:lang w:val="nn-NO" w:eastAsia="en-US" w:bidi="ar-SA"/>
      </w:rPr>
    </w:lvl>
    <w:lvl w:ilvl="6" w:tplc="910E58FC">
      <w:numFmt w:val="bullet"/>
      <w:lvlText w:val="•"/>
      <w:lvlJc w:val="left"/>
      <w:pPr>
        <w:ind w:left="5973" w:hanging="360"/>
      </w:pPr>
      <w:rPr>
        <w:rFonts w:hint="default"/>
        <w:lang w:val="nn-NO" w:eastAsia="en-US" w:bidi="ar-SA"/>
      </w:rPr>
    </w:lvl>
    <w:lvl w:ilvl="7" w:tplc="16F066DE">
      <w:numFmt w:val="bullet"/>
      <w:lvlText w:val="•"/>
      <w:lvlJc w:val="left"/>
      <w:pPr>
        <w:ind w:left="7062" w:hanging="360"/>
      </w:pPr>
      <w:rPr>
        <w:rFonts w:hint="default"/>
        <w:lang w:val="nn-NO" w:eastAsia="en-US" w:bidi="ar-SA"/>
      </w:rPr>
    </w:lvl>
    <w:lvl w:ilvl="8" w:tplc="B68A6378">
      <w:numFmt w:val="bullet"/>
      <w:lvlText w:val="•"/>
      <w:lvlJc w:val="left"/>
      <w:pPr>
        <w:ind w:left="8150" w:hanging="360"/>
      </w:pPr>
      <w:rPr>
        <w:rFonts w:hint="default"/>
        <w:lang w:val="nn-NO" w:eastAsia="en-US" w:bidi="ar-SA"/>
      </w:rPr>
    </w:lvl>
  </w:abstractNum>
  <w:abstractNum w:abstractNumId="15" w15:restartNumberingAfterBreak="0">
    <w:nsid w:val="32F928A9"/>
    <w:multiLevelType w:val="hybridMultilevel"/>
    <w:tmpl w:val="0C824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F9E4D08"/>
    <w:multiLevelType w:val="hybridMultilevel"/>
    <w:tmpl w:val="CD9A3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28D53AE"/>
    <w:multiLevelType w:val="hybridMultilevel"/>
    <w:tmpl w:val="CD0A98B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8" w15:restartNumberingAfterBreak="0">
    <w:nsid w:val="4CD8128E"/>
    <w:multiLevelType w:val="hybridMultilevel"/>
    <w:tmpl w:val="94EA49DA"/>
    <w:lvl w:ilvl="0" w:tplc="9B405BE4">
      <w:start w:val="1"/>
      <w:numFmt w:val="decimal"/>
      <w:lvlText w:val="%1)"/>
      <w:lvlJc w:val="left"/>
      <w:pPr>
        <w:ind w:left="720" w:hanging="360"/>
      </w:pPr>
    </w:lvl>
    <w:lvl w:ilvl="1" w:tplc="8DA2067C">
      <w:start w:val="1"/>
      <w:numFmt w:val="lowerLetter"/>
      <w:lvlText w:val="%2."/>
      <w:lvlJc w:val="left"/>
      <w:pPr>
        <w:ind w:left="1440" w:hanging="360"/>
      </w:pPr>
    </w:lvl>
    <w:lvl w:ilvl="2" w:tplc="1178A246">
      <w:start w:val="1"/>
      <w:numFmt w:val="lowerRoman"/>
      <w:lvlText w:val="%3."/>
      <w:lvlJc w:val="right"/>
      <w:pPr>
        <w:ind w:left="2160" w:hanging="180"/>
      </w:pPr>
    </w:lvl>
    <w:lvl w:ilvl="3" w:tplc="05EA2C10">
      <w:start w:val="1"/>
      <w:numFmt w:val="decimal"/>
      <w:lvlText w:val="%4."/>
      <w:lvlJc w:val="left"/>
      <w:pPr>
        <w:ind w:left="2880" w:hanging="360"/>
      </w:pPr>
    </w:lvl>
    <w:lvl w:ilvl="4" w:tplc="D6A2AEC8">
      <w:start w:val="1"/>
      <w:numFmt w:val="lowerLetter"/>
      <w:lvlText w:val="%5."/>
      <w:lvlJc w:val="left"/>
      <w:pPr>
        <w:ind w:left="3600" w:hanging="360"/>
      </w:pPr>
    </w:lvl>
    <w:lvl w:ilvl="5" w:tplc="AC3AC4DE">
      <w:start w:val="1"/>
      <w:numFmt w:val="lowerRoman"/>
      <w:lvlText w:val="%6."/>
      <w:lvlJc w:val="right"/>
      <w:pPr>
        <w:ind w:left="4320" w:hanging="180"/>
      </w:pPr>
    </w:lvl>
    <w:lvl w:ilvl="6" w:tplc="FC38BA04">
      <w:start w:val="1"/>
      <w:numFmt w:val="decimal"/>
      <w:lvlText w:val="%7."/>
      <w:lvlJc w:val="left"/>
      <w:pPr>
        <w:ind w:left="5040" w:hanging="360"/>
      </w:pPr>
    </w:lvl>
    <w:lvl w:ilvl="7" w:tplc="B3EA8C36">
      <w:start w:val="1"/>
      <w:numFmt w:val="lowerLetter"/>
      <w:lvlText w:val="%8."/>
      <w:lvlJc w:val="left"/>
      <w:pPr>
        <w:ind w:left="5760" w:hanging="360"/>
      </w:pPr>
    </w:lvl>
    <w:lvl w:ilvl="8" w:tplc="8B64DFC0">
      <w:start w:val="1"/>
      <w:numFmt w:val="lowerRoman"/>
      <w:lvlText w:val="%9."/>
      <w:lvlJc w:val="right"/>
      <w:pPr>
        <w:ind w:left="6480" w:hanging="180"/>
      </w:pPr>
    </w:lvl>
  </w:abstractNum>
  <w:abstractNum w:abstractNumId="19" w15:restartNumberingAfterBreak="0">
    <w:nsid w:val="4F095FB4"/>
    <w:multiLevelType w:val="hybridMultilevel"/>
    <w:tmpl w:val="A8EE6360"/>
    <w:lvl w:ilvl="0" w:tplc="C7B03E1C">
      <w:numFmt w:val="bullet"/>
      <w:lvlText w:val="-"/>
      <w:lvlJc w:val="left"/>
      <w:pPr>
        <w:ind w:left="898" w:hanging="360"/>
      </w:pPr>
      <w:rPr>
        <w:rFonts w:ascii="Calibri" w:eastAsia="Calibri" w:hAnsi="Calibri" w:cs="Calibri" w:hint="default"/>
        <w:b w:val="0"/>
        <w:bCs w:val="0"/>
        <w:i w:val="0"/>
        <w:iCs w:val="0"/>
        <w:w w:val="100"/>
        <w:sz w:val="22"/>
        <w:szCs w:val="22"/>
        <w:lang w:val="nn-NO" w:eastAsia="en-US" w:bidi="ar-SA"/>
      </w:rPr>
    </w:lvl>
    <w:lvl w:ilvl="1" w:tplc="1A1E7AF2">
      <w:numFmt w:val="bullet"/>
      <w:lvlText w:val="•"/>
      <w:lvlJc w:val="left"/>
      <w:pPr>
        <w:ind w:left="1842" w:hanging="360"/>
      </w:pPr>
      <w:rPr>
        <w:rFonts w:hint="default"/>
        <w:lang w:val="nn-NO" w:eastAsia="en-US" w:bidi="ar-SA"/>
      </w:rPr>
    </w:lvl>
    <w:lvl w:ilvl="2" w:tplc="30CC6090">
      <w:numFmt w:val="bullet"/>
      <w:lvlText w:val="•"/>
      <w:lvlJc w:val="left"/>
      <w:pPr>
        <w:ind w:left="2785" w:hanging="360"/>
      </w:pPr>
      <w:rPr>
        <w:rFonts w:hint="default"/>
        <w:lang w:val="nn-NO" w:eastAsia="en-US" w:bidi="ar-SA"/>
      </w:rPr>
    </w:lvl>
    <w:lvl w:ilvl="3" w:tplc="F6642142">
      <w:numFmt w:val="bullet"/>
      <w:lvlText w:val="•"/>
      <w:lvlJc w:val="left"/>
      <w:pPr>
        <w:ind w:left="3728" w:hanging="360"/>
      </w:pPr>
      <w:rPr>
        <w:rFonts w:hint="default"/>
        <w:lang w:val="nn-NO" w:eastAsia="en-US" w:bidi="ar-SA"/>
      </w:rPr>
    </w:lvl>
    <w:lvl w:ilvl="4" w:tplc="37B6BA8E">
      <w:numFmt w:val="bullet"/>
      <w:lvlText w:val="•"/>
      <w:lvlJc w:val="left"/>
      <w:pPr>
        <w:ind w:left="4671" w:hanging="360"/>
      </w:pPr>
      <w:rPr>
        <w:rFonts w:hint="default"/>
        <w:lang w:val="nn-NO" w:eastAsia="en-US" w:bidi="ar-SA"/>
      </w:rPr>
    </w:lvl>
    <w:lvl w:ilvl="5" w:tplc="8BA00352">
      <w:numFmt w:val="bullet"/>
      <w:lvlText w:val="•"/>
      <w:lvlJc w:val="left"/>
      <w:pPr>
        <w:ind w:left="5613" w:hanging="360"/>
      </w:pPr>
      <w:rPr>
        <w:rFonts w:hint="default"/>
        <w:lang w:val="nn-NO" w:eastAsia="en-US" w:bidi="ar-SA"/>
      </w:rPr>
    </w:lvl>
    <w:lvl w:ilvl="6" w:tplc="AC7A3E98">
      <w:numFmt w:val="bullet"/>
      <w:lvlText w:val="•"/>
      <w:lvlJc w:val="left"/>
      <w:pPr>
        <w:ind w:left="6556" w:hanging="360"/>
      </w:pPr>
      <w:rPr>
        <w:rFonts w:hint="default"/>
        <w:lang w:val="nn-NO" w:eastAsia="en-US" w:bidi="ar-SA"/>
      </w:rPr>
    </w:lvl>
    <w:lvl w:ilvl="7" w:tplc="B580A1C6">
      <w:numFmt w:val="bullet"/>
      <w:lvlText w:val="•"/>
      <w:lvlJc w:val="left"/>
      <w:pPr>
        <w:ind w:left="7499" w:hanging="360"/>
      </w:pPr>
      <w:rPr>
        <w:rFonts w:hint="default"/>
        <w:lang w:val="nn-NO" w:eastAsia="en-US" w:bidi="ar-SA"/>
      </w:rPr>
    </w:lvl>
    <w:lvl w:ilvl="8" w:tplc="A246F770">
      <w:numFmt w:val="bullet"/>
      <w:lvlText w:val="•"/>
      <w:lvlJc w:val="left"/>
      <w:pPr>
        <w:ind w:left="8442" w:hanging="360"/>
      </w:pPr>
      <w:rPr>
        <w:rFonts w:hint="default"/>
        <w:lang w:val="nn-NO" w:eastAsia="en-US" w:bidi="ar-SA"/>
      </w:rPr>
    </w:lvl>
  </w:abstractNum>
  <w:abstractNum w:abstractNumId="20" w15:restartNumberingAfterBreak="0">
    <w:nsid w:val="4FDC72B8"/>
    <w:multiLevelType w:val="hybridMultilevel"/>
    <w:tmpl w:val="A16E747E"/>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15:restartNumberingAfterBreak="0">
    <w:nsid w:val="58242C35"/>
    <w:multiLevelType w:val="hybridMultilevel"/>
    <w:tmpl w:val="1376E812"/>
    <w:lvl w:ilvl="0" w:tplc="0414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BB554D"/>
    <w:multiLevelType w:val="hybridMultilevel"/>
    <w:tmpl w:val="56DCB5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20903A9"/>
    <w:multiLevelType w:val="hybridMultilevel"/>
    <w:tmpl w:val="B24C9B12"/>
    <w:lvl w:ilvl="0" w:tplc="927C2112">
      <w:start w:val="1"/>
      <w:numFmt w:val="decimal"/>
      <w:lvlText w:val="%1."/>
      <w:lvlJc w:val="left"/>
      <w:pPr>
        <w:ind w:left="720" w:hanging="360"/>
      </w:pPr>
    </w:lvl>
    <w:lvl w:ilvl="1" w:tplc="F1A27318">
      <w:start w:val="1"/>
      <w:numFmt w:val="lowerLetter"/>
      <w:lvlText w:val="%2."/>
      <w:lvlJc w:val="left"/>
      <w:pPr>
        <w:ind w:left="1440" w:hanging="360"/>
      </w:pPr>
    </w:lvl>
    <w:lvl w:ilvl="2" w:tplc="CD0A75C4">
      <w:start w:val="1"/>
      <w:numFmt w:val="lowerRoman"/>
      <w:lvlText w:val="%3."/>
      <w:lvlJc w:val="right"/>
      <w:pPr>
        <w:ind w:left="2160" w:hanging="180"/>
      </w:pPr>
    </w:lvl>
    <w:lvl w:ilvl="3" w:tplc="70D4F426">
      <w:start w:val="1"/>
      <w:numFmt w:val="decimal"/>
      <w:lvlText w:val="%4."/>
      <w:lvlJc w:val="left"/>
      <w:pPr>
        <w:ind w:left="2880" w:hanging="360"/>
      </w:pPr>
    </w:lvl>
    <w:lvl w:ilvl="4" w:tplc="E13AEE24">
      <w:start w:val="1"/>
      <w:numFmt w:val="lowerLetter"/>
      <w:lvlText w:val="%5."/>
      <w:lvlJc w:val="left"/>
      <w:pPr>
        <w:ind w:left="3600" w:hanging="360"/>
      </w:pPr>
    </w:lvl>
    <w:lvl w:ilvl="5" w:tplc="79122E60">
      <w:start w:val="1"/>
      <w:numFmt w:val="lowerRoman"/>
      <w:lvlText w:val="%6."/>
      <w:lvlJc w:val="right"/>
      <w:pPr>
        <w:ind w:left="4320" w:hanging="180"/>
      </w:pPr>
    </w:lvl>
    <w:lvl w:ilvl="6" w:tplc="7632CF40">
      <w:start w:val="1"/>
      <w:numFmt w:val="decimal"/>
      <w:lvlText w:val="%7."/>
      <w:lvlJc w:val="left"/>
      <w:pPr>
        <w:ind w:left="5040" w:hanging="360"/>
      </w:pPr>
    </w:lvl>
    <w:lvl w:ilvl="7" w:tplc="430CB8D0">
      <w:start w:val="1"/>
      <w:numFmt w:val="lowerLetter"/>
      <w:lvlText w:val="%8."/>
      <w:lvlJc w:val="left"/>
      <w:pPr>
        <w:ind w:left="5760" w:hanging="360"/>
      </w:pPr>
    </w:lvl>
    <w:lvl w:ilvl="8" w:tplc="AE545FDE">
      <w:start w:val="1"/>
      <w:numFmt w:val="lowerRoman"/>
      <w:lvlText w:val="%9."/>
      <w:lvlJc w:val="right"/>
      <w:pPr>
        <w:ind w:left="6480" w:hanging="180"/>
      </w:pPr>
    </w:lvl>
  </w:abstractNum>
  <w:abstractNum w:abstractNumId="24" w15:restartNumberingAfterBreak="0">
    <w:nsid w:val="622625E1"/>
    <w:multiLevelType w:val="hybridMultilevel"/>
    <w:tmpl w:val="E5CA18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7F61853"/>
    <w:multiLevelType w:val="hybridMultilevel"/>
    <w:tmpl w:val="C58E9014"/>
    <w:lvl w:ilvl="0" w:tplc="D0B2C7D4">
      <w:start w:val="1"/>
      <w:numFmt w:val="decimal"/>
      <w:lvlText w:val="%1."/>
      <w:lvlJc w:val="left"/>
      <w:pPr>
        <w:ind w:left="898" w:hanging="360"/>
      </w:pPr>
      <w:rPr>
        <w:rFonts w:ascii="Calibri" w:eastAsia="Calibri" w:hAnsi="Calibri" w:cs="Calibri" w:hint="default"/>
        <w:b w:val="0"/>
        <w:bCs w:val="0"/>
        <w:i w:val="0"/>
        <w:iCs w:val="0"/>
        <w:spacing w:val="0"/>
        <w:w w:val="100"/>
        <w:sz w:val="22"/>
        <w:szCs w:val="22"/>
        <w:lang w:val="nn-NO" w:eastAsia="en-US" w:bidi="ar-SA"/>
      </w:rPr>
    </w:lvl>
    <w:lvl w:ilvl="1" w:tplc="8B58484E">
      <w:numFmt w:val="bullet"/>
      <w:lvlText w:val="•"/>
      <w:lvlJc w:val="left"/>
      <w:pPr>
        <w:ind w:left="1842" w:hanging="360"/>
      </w:pPr>
      <w:rPr>
        <w:rFonts w:hint="default"/>
        <w:lang w:val="nn-NO" w:eastAsia="en-US" w:bidi="ar-SA"/>
      </w:rPr>
    </w:lvl>
    <w:lvl w:ilvl="2" w:tplc="28362776">
      <w:numFmt w:val="bullet"/>
      <w:lvlText w:val="•"/>
      <w:lvlJc w:val="left"/>
      <w:pPr>
        <w:ind w:left="2785" w:hanging="360"/>
      </w:pPr>
      <w:rPr>
        <w:rFonts w:hint="default"/>
        <w:lang w:val="nn-NO" w:eastAsia="en-US" w:bidi="ar-SA"/>
      </w:rPr>
    </w:lvl>
    <w:lvl w:ilvl="3" w:tplc="33ACD7A2">
      <w:numFmt w:val="bullet"/>
      <w:lvlText w:val="•"/>
      <w:lvlJc w:val="left"/>
      <w:pPr>
        <w:ind w:left="3728" w:hanging="360"/>
      </w:pPr>
      <w:rPr>
        <w:rFonts w:hint="default"/>
        <w:lang w:val="nn-NO" w:eastAsia="en-US" w:bidi="ar-SA"/>
      </w:rPr>
    </w:lvl>
    <w:lvl w:ilvl="4" w:tplc="052A5428">
      <w:numFmt w:val="bullet"/>
      <w:lvlText w:val="•"/>
      <w:lvlJc w:val="left"/>
      <w:pPr>
        <w:ind w:left="4671" w:hanging="360"/>
      </w:pPr>
      <w:rPr>
        <w:rFonts w:hint="default"/>
        <w:lang w:val="nn-NO" w:eastAsia="en-US" w:bidi="ar-SA"/>
      </w:rPr>
    </w:lvl>
    <w:lvl w:ilvl="5" w:tplc="0FA45D68">
      <w:numFmt w:val="bullet"/>
      <w:lvlText w:val="•"/>
      <w:lvlJc w:val="left"/>
      <w:pPr>
        <w:ind w:left="5613" w:hanging="360"/>
      </w:pPr>
      <w:rPr>
        <w:rFonts w:hint="default"/>
        <w:lang w:val="nn-NO" w:eastAsia="en-US" w:bidi="ar-SA"/>
      </w:rPr>
    </w:lvl>
    <w:lvl w:ilvl="6" w:tplc="DC5AE692">
      <w:numFmt w:val="bullet"/>
      <w:lvlText w:val="•"/>
      <w:lvlJc w:val="left"/>
      <w:pPr>
        <w:ind w:left="6556" w:hanging="360"/>
      </w:pPr>
      <w:rPr>
        <w:rFonts w:hint="default"/>
        <w:lang w:val="nn-NO" w:eastAsia="en-US" w:bidi="ar-SA"/>
      </w:rPr>
    </w:lvl>
    <w:lvl w:ilvl="7" w:tplc="3288EEA0">
      <w:numFmt w:val="bullet"/>
      <w:lvlText w:val="•"/>
      <w:lvlJc w:val="left"/>
      <w:pPr>
        <w:ind w:left="7499" w:hanging="360"/>
      </w:pPr>
      <w:rPr>
        <w:rFonts w:hint="default"/>
        <w:lang w:val="nn-NO" w:eastAsia="en-US" w:bidi="ar-SA"/>
      </w:rPr>
    </w:lvl>
    <w:lvl w:ilvl="8" w:tplc="1BFABC70">
      <w:numFmt w:val="bullet"/>
      <w:lvlText w:val="•"/>
      <w:lvlJc w:val="left"/>
      <w:pPr>
        <w:ind w:left="8442" w:hanging="360"/>
      </w:pPr>
      <w:rPr>
        <w:rFonts w:hint="default"/>
        <w:lang w:val="nn-NO" w:eastAsia="en-US" w:bidi="ar-SA"/>
      </w:rPr>
    </w:lvl>
  </w:abstractNum>
  <w:abstractNum w:abstractNumId="26" w15:restartNumberingAfterBreak="0">
    <w:nsid w:val="69A6401D"/>
    <w:multiLevelType w:val="hybridMultilevel"/>
    <w:tmpl w:val="D0CCB008"/>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7" w15:restartNumberingAfterBreak="0">
    <w:nsid w:val="6F695309"/>
    <w:multiLevelType w:val="hybridMultilevel"/>
    <w:tmpl w:val="8974BA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0C25E58"/>
    <w:multiLevelType w:val="hybridMultilevel"/>
    <w:tmpl w:val="43B8502C"/>
    <w:lvl w:ilvl="0" w:tplc="006A2D70">
      <w:start w:val="1"/>
      <w:numFmt w:val="bullet"/>
      <w:lvlText w:val=""/>
      <w:lvlJc w:val="left"/>
      <w:pPr>
        <w:ind w:left="720" w:hanging="360"/>
      </w:pPr>
      <w:rPr>
        <w:rFonts w:ascii="Symbol" w:hAnsi="Symbol" w:hint="default"/>
      </w:rPr>
    </w:lvl>
    <w:lvl w:ilvl="1" w:tplc="91025BB8">
      <w:start w:val="1"/>
      <w:numFmt w:val="bullet"/>
      <w:lvlText w:val="o"/>
      <w:lvlJc w:val="left"/>
      <w:pPr>
        <w:ind w:left="1440" w:hanging="360"/>
      </w:pPr>
      <w:rPr>
        <w:rFonts w:ascii="Courier New" w:hAnsi="Courier New" w:hint="default"/>
      </w:rPr>
    </w:lvl>
    <w:lvl w:ilvl="2" w:tplc="1A741DE8">
      <w:start w:val="1"/>
      <w:numFmt w:val="bullet"/>
      <w:lvlText w:val=""/>
      <w:lvlJc w:val="left"/>
      <w:pPr>
        <w:ind w:left="2160" w:hanging="360"/>
      </w:pPr>
      <w:rPr>
        <w:rFonts w:ascii="Wingdings" w:hAnsi="Wingdings" w:hint="default"/>
      </w:rPr>
    </w:lvl>
    <w:lvl w:ilvl="3" w:tplc="BEA0AF0A">
      <w:start w:val="1"/>
      <w:numFmt w:val="bullet"/>
      <w:lvlText w:val=""/>
      <w:lvlJc w:val="left"/>
      <w:pPr>
        <w:ind w:left="2880" w:hanging="360"/>
      </w:pPr>
      <w:rPr>
        <w:rFonts w:ascii="Symbol" w:hAnsi="Symbol" w:hint="default"/>
      </w:rPr>
    </w:lvl>
    <w:lvl w:ilvl="4" w:tplc="B5DE749C">
      <w:start w:val="1"/>
      <w:numFmt w:val="bullet"/>
      <w:lvlText w:val="o"/>
      <w:lvlJc w:val="left"/>
      <w:pPr>
        <w:ind w:left="3600" w:hanging="360"/>
      </w:pPr>
      <w:rPr>
        <w:rFonts w:ascii="Courier New" w:hAnsi="Courier New" w:hint="default"/>
      </w:rPr>
    </w:lvl>
    <w:lvl w:ilvl="5" w:tplc="26920CF4">
      <w:start w:val="1"/>
      <w:numFmt w:val="bullet"/>
      <w:lvlText w:val=""/>
      <w:lvlJc w:val="left"/>
      <w:pPr>
        <w:ind w:left="4320" w:hanging="360"/>
      </w:pPr>
      <w:rPr>
        <w:rFonts w:ascii="Wingdings" w:hAnsi="Wingdings" w:hint="default"/>
      </w:rPr>
    </w:lvl>
    <w:lvl w:ilvl="6" w:tplc="5734CCBE">
      <w:start w:val="1"/>
      <w:numFmt w:val="bullet"/>
      <w:lvlText w:val=""/>
      <w:lvlJc w:val="left"/>
      <w:pPr>
        <w:ind w:left="5040" w:hanging="360"/>
      </w:pPr>
      <w:rPr>
        <w:rFonts w:ascii="Symbol" w:hAnsi="Symbol" w:hint="default"/>
      </w:rPr>
    </w:lvl>
    <w:lvl w:ilvl="7" w:tplc="3AF2B342">
      <w:start w:val="1"/>
      <w:numFmt w:val="bullet"/>
      <w:lvlText w:val="o"/>
      <w:lvlJc w:val="left"/>
      <w:pPr>
        <w:ind w:left="5760" w:hanging="360"/>
      </w:pPr>
      <w:rPr>
        <w:rFonts w:ascii="Courier New" w:hAnsi="Courier New" w:hint="default"/>
      </w:rPr>
    </w:lvl>
    <w:lvl w:ilvl="8" w:tplc="8580067C">
      <w:start w:val="1"/>
      <w:numFmt w:val="bullet"/>
      <w:lvlText w:val=""/>
      <w:lvlJc w:val="left"/>
      <w:pPr>
        <w:ind w:left="6480" w:hanging="360"/>
      </w:pPr>
      <w:rPr>
        <w:rFonts w:ascii="Wingdings" w:hAnsi="Wingdings" w:hint="default"/>
      </w:rPr>
    </w:lvl>
  </w:abstractNum>
  <w:abstractNum w:abstractNumId="29" w15:restartNumberingAfterBreak="0">
    <w:nsid w:val="72962558"/>
    <w:multiLevelType w:val="hybridMultilevel"/>
    <w:tmpl w:val="917A7E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A2F08E5"/>
    <w:multiLevelType w:val="hybridMultilevel"/>
    <w:tmpl w:val="89D2D474"/>
    <w:lvl w:ilvl="0" w:tplc="E138BAD0">
      <w:start w:val="2"/>
      <w:numFmt w:val="decimal"/>
      <w:lvlText w:val="%1)"/>
      <w:lvlJc w:val="left"/>
      <w:pPr>
        <w:ind w:left="720" w:hanging="360"/>
      </w:pPr>
    </w:lvl>
    <w:lvl w:ilvl="1" w:tplc="4EF2ECCC">
      <w:start w:val="1"/>
      <w:numFmt w:val="lowerLetter"/>
      <w:lvlText w:val="%2."/>
      <w:lvlJc w:val="left"/>
      <w:pPr>
        <w:ind w:left="1440" w:hanging="360"/>
      </w:pPr>
    </w:lvl>
    <w:lvl w:ilvl="2" w:tplc="058E9C46">
      <w:start w:val="1"/>
      <w:numFmt w:val="lowerRoman"/>
      <w:lvlText w:val="%3."/>
      <w:lvlJc w:val="right"/>
      <w:pPr>
        <w:ind w:left="2160" w:hanging="180"/>
      </w:pPr>
    </w:lvl>
    <w:lvl w:ilvl="3" w:tplc="C270C7AE">
      <w:start w:val="1"/>
      <w:numFmt w:val="decimal"/>
      <w:lvlText w:val="%4."/>
      <w:lvlJc w:val="left"/>
      <w:pPr>
        <w:ind w:left="2880" w:hanging="360"/>
      </w:pPr>
    </w:lvl>
    <w:lvl w:ilvl="4" w:tplc="DD5CCE4C">
      <w:start w:val="1"/>
      <w:numFmt w:val="lowerLetter"/>
      <w:lvlText w:val="%5."/>
      <w:lvlJc w:val="left"/>
      <w:pPr>
        <w:ind w:left="3600" w:hanging="360"/>
      </w:pPr>
    </w:lvl>
    <w:lvl w:ilvl="5" w:tplc="E668C17A">
      <w:start w:val="1"/>
      <w:numFmt w:val="lowerRoman"/>
      <w:lvlText w:val="%6."/>
      <w:lvlJc w:val="right"/>
      <w:pPr>
        <w:ind w:left="4320" w:hanging="180"/>
      </w:pPr>
    </w:lvl>
    <w:lvl w:ilvl="6" w:tplc="2090BA9C">
      <w:start w:val="1"/>
      <w:numFmt w:val="decimal"/>
      <w:lvlText w:val="%7."/>
      <w:lvlJc w:val="left"/>
      <w:pPr>
        <w:ind w:left="5040" w:hanging="360"/>
      </w:pPr>
    </w:lvl>
    <w:lvl w:ilvl="7" w:tplc="93E8D35E">
      <w:start w:val="1"/>
      <w:numFmt w:val="lowerLetter"/>
      <w:lvlText w:val="%8."/>
      <w:lvlJc w:val="left"/>
      <w:pPr>
        <w:ind w:left="5760" w:hanging="360"/>
      </w:pPr>
    </w:lvl>
    <w:lvl w:ilvl="8" w:tplc="513835A6">
      <w:start w:val="1"/>
      <w:numFmt w:val="lowerRoman"/>
      <w:lvlText w:val="%9."/>
      <w:lvlJc w:val="right"/>
      <w:pPr>
        <w:ind w:left="6480" w:hanging="180"/>
      </w:pPr>
    </w:lvl>
  </w:abstractNum>
  <w:num w:numId="1" w16cid:durableId="524830178">
    <w:abstractNumId w:val="0"/>
  </w:num>
  <w:num w:numId="2" w16cid:durableId="772670146">
    <w:abstractNumId w:val="28"/>
  </w:num>
  <w:num w:numId="3" w16cid:durableId="1315186620">
    <w:abstractNumId w:val="12"/>
  </w:num>
  <w:num w:numId="4" w16cid:durableId="719280210">
    <w:abstractNumId w:val="23"/>
  </w:num>
  <w:num w:numId="5" w16cid:durableId="216745356">
    <w:abstractNumId w:val="4"/>
  </w:num>
  <w:num w:numId="6" w16cid:durableId="1006901527">
    <w:abstractNumId w:val="30"/>
  </w:num>
  <w:num w:numId="7" w16cid:durableId="1583296072">
    <w:abstractNumId w:val="18"/>
  </w:num>
  <w:num w:numId="8" w16cid:durableId="125468200">
    <w:abstractNumId w:val="25"/>
  </w:num>
  <w:num w:numId="9" w16cid:durableId="582107329">
    <w:abstractNumId w:val="19"/>
  </w:num>
  <w:num w:numId="10" w16cid:durableId="1709795607">
    <w:abstractNumId w:val="5"/>
  </w:num>
  <w:num w:numId="11" w16cid:durableId="239827703">
    <w:abstractNumId w:val="14"/>
  </w:num>
  <w:num w:numId="12" w16cid:durableId="1185442016">
    <w:abstractNumId w:val="8"/>
  </w:num>
  <w:num w:numId="13" w16cid:durableId="2015064035">
    <w:abstractNumId w:val="21"/>
  </w:num>
  <w:num w:numId="14" w16cid:durableId="1066609115">
    <w:abstractNumId w:val="15"/>
  </w:num>
  <w:num w:numId="15" w16cid:durableId="1709380561">
    <w:abstractNumId w:val="29"/>
  </w:num>
  <w:num w:numId="16" w16cid:durableId="45179075">
    <w:abstractNumId w:val="3"/>
  </w:num>
  <w:num w:numId="17" w16cid:durableId="1452244778">
    <w:abstractNumId w:val="1"/>
  </w:num>
  <w:num w:numId="18" w16cid:durableId="977491415">
    <w:abstractNumId w:val="11"/>
  </w:num>
  <w:num w:numId="19" w16cid:durableId="23094032">
    <w:abstractNumId w:val="17"/>
  </w:num>
  <w:num w:numId="20" w16cid:durableId="1461194085">
    <w:abstractNumId w:val="26"/>
  </w:num>
  <w:num w:numId="21" w16cid:durableId="229312450">
    <w:abstractNumId w:val="6"/>
  </w:num>
  <w:num w:numId="22" w16cid:durableId="126122161">
    <w:abstractNumId w:val="7"/>
  </w:num>
  <w:num w:numId="23" w16cid:durableId="524292162">
    <w:abstractNumId w:val="24"/>
  </w:num>
  <w:num w:numId="24" w16cid:durableId="109596344">
    <w:abstractNumId w:val="13"/>
  </w:num>
  <w:num w:numId="25" w16cid:durableId="1389381314">
    <w:abstractNumId w:val="22"/>
  </w:num>
  <w:num w:numId="26" w16cid:durableId="160197761">
    <w:abstractNumId w:val="27"/>
  </w:num>
  <w:num w:numId="27" w16cid:durableId="231815850">
    <w:abstractNumId w:val="10"/>
  </w:num>
  <w:num w:numId="28" w16cid:durableId="1039667038">
    <w:abstractNumId w:val="2"/>
  </w:num>
  <w:num w:numId="29" w16cid:durableId="1223442746">
    <w:abstractNumId w:val="20"/>
  </w:num>
  <w:num w:numId="30" w16cid:durableId="1562866250">
    <w:abstractNumId w:val="9"/>
  </w:num>
  <w:num w:numId="31" w16cid:durableId="1485195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1E"/>
    <w:rsid w:val="00000A03"/>
    <w:rsid w:val="0000470F"/>
    <w:rsid w:val="00013576"/>
    <w:rsid w:val="000308E7"/>
    <w:rsid w:val="000315C7"/>
    <w:rsid w:val="00036AFC"/>
    <w:rsid w:val="00050593"/>
    <w:rsid w:val="00065112"/>
    <w:rsid w:val="000705D1"/>
    <w:rsid w:val="000747C3"/>
    <w:rsid w:val="00086FCF"/>
    <w:rsid w:val="00097992"/>
    <w:rsid w:val="000A3222"/>
    <w:rsid w:val="000A6B35"/>
    <w:rsid w:val="000C3C32"/>
    <w:rsid w:val="00106682"/>
    <w:rsid w:val="00110217"/>
    <w:rsid w:val="00131951"/>
    <w:rsid w:val="0016554A"/>
    <w:rsid w:val="001961EE"/>
    <w:rsid w:val="001A1D36"/>
    <w:rsid w:val="001A6D10"/>
    <w:rsid w:val="001F056A"/>
    <w:rsid w:val="00202970"/>
    <w:rsid w:val="00203446"/>
    <w:rsid w:val="002139C1"/>
    <w:rsid w:val="0021689E"/>
    <w:rsid w:val="002521BA"/>
    <w:rsid w:val="002825C5"/>
    <w:rsid w:val="00290107"/>
    <w:rsid w:val="00293878"/>
    <w:rsid w:val="002A2D02"/>
    <w:rsid w:val="002C4A1E"/>
    <w:rsid w:val="002D46AC"/>
    <w:rsid w:val="002E3B4B"/>
    <w:rsid w:val="003021FA"/>
    <w:rsid w:val="003404D3"/>
    <w:rsid w:val="003C7D3B"/>
    <w:rsid w:val="003D317B"/>
    <w:rsid w:val="00403959"/>
    <w:rsid w:val="004143F5"/>
    <w:rsid w:val="0045048B"/>
    <w:rsid w:val="00463911"/>
    <w:rsid w:val="004849E2"/>
    <w:rsid w:val="004A42AE"/>
    <w:rsid w:val="004A6D88"/>
    <w:rsid w:val="004C0097"/>
    <w:rsid w:val="004F24BE"/>
    <w:rsid w:val="004F3B70"/>
    <w:rsid w:val="0050247E"/>
    <w:rsid w:val="00530616"/>
    <w:rsid w:val="00554CE8"/>
    <w:rsid w:val="00555302"/>
    <w:rsid w:val="00565C8D"/>
    <w:rsid w:val="00575C2D"/>
    <w:rsid w:val="005A60C2"/>
    <w:rsid w:val="005B0D53"/>
    <w:rsid w:val="005B55EE"/>
    <w:rsid w:val="005B66B7"/>
    <w:rsid w:val="005C6E4D"/>
    <w:rsid w:val="005D2E20"/>
    <w:rsid w:val="005D6D3E"/>
    <w:rsid w:val="00650F92"/>
    <w:rsid w:val="00661E6D"/>
    <w:rsid w:val="00665B38"/>
    <w:rsid w:val="006B21E2"/>
    <w:rsid w:val="006B6C99"/>
    <w:rsid w:val="006C7BCB"/>
    <w:rsid w:val="006D60AA"/>
    <w:rsid w:val="006F5127"/>
    <w:rsid w:val="00707F2C"/>
    <w:rsid w:val="0071603D"/>
    <w:rsid w:val="00743ECB"/>
    <w:rsid w:val="00764506"/>
    <w:rsid w:val="007957AD"/>
    <w:rsid w:val="007A0AF8"/>
    <w:rsid w:val="007B229C"/>
    <w:rsid w:val="007C3F55"/>
    <w:rsid w:val="007D646C"/>
    <w:rsid w:val="007F4D6B"/>
    <w:rsid w:val="00805F6D"/>
    <w:rsid w:val="008104EB"/>
    <w:rsid w:val="0082397C"/>
    <w:rsid w:val="00856C3A"/>
    <w:rsid w:val="00865862"/>
    <w:rsid w:val="008703A4"/>
    <w:rsid w:val="00891E42"/>
    <w:rsid w:val="008A5A6C"/>
    <w:rsid w:val="008B2EC3"/>
    <w:rsid w:val="008E0696"/>
    <w:rsid w:val="008F20BC"/>
    <w:rsid w:val="009026D6"/>
    <w:rsid w:val="009222EB"/>
    <w:rsid w:val="00923947"/>
    <w:rsid w:val="00985879"/>
    <w:rsid w:val="009F32E5"/>
    <w:rsid w:val="009F37E3"/>
    <w:rsid w:val="009F3FBC"/>
    <w:rsid w:val="00A625C5"/>
    <w:rsid w:val="00A75BA3"/>
    <w:rsid w:val="00AA7A5F"/>
    <w:rsid w:val="00AD1A38"/>
    <w:rsid w:val="00B06015"/>
    <w:rsid w:val="00B12D63"/>
    <w:rsid w:val="00B14C46"/>
    <w:rsid w:val="00B66F50"/>
    <w:rsid w:val="00B81E13"/>
    <w:rsid w:val="00BB7626"/>
    <w:rsid w:val="00BE5EEC"/>
    <w:rsid w:val="00BF6D7F"/>
    <w:rsid w:val="00C13F87"/>
    <w:rsid w:val="00C62877"/>
    <w:rsid w:val="00C713BD"/>
    <w:rsid w:val="00C75A4A"/>
    <w:rsid w:val="00C829C5"/>
    <w:rsid w:val="00C9C194"/>
    <w:rsid w:val="00CB0C69"/>
    <w:rsid w:val="00CC02B9"/>
    <w:rsid w:val="00CD6D85"/>
    <w:rsid w:val="00CE5DF1"/>
    <w:rsid w:val="00CE6746"/>
    <w:rsid w:val="00CE7059"/>
    <w:rsid w:val="00CE74BC"/>
    <w:rsid w:val="00CF43B8"/>
    <w:rsid w:val="00D05664"/>
    <w:rsid w:val="00D16BC6"/>
    <w:rsid w:val="00D53A66"/>
    <w:rsid w:val="00D727C9"/>
    <w:rsid w:val="00DA64AC"/>
    <w:rsid w:val="00DC7AF4"/>
    <w:rsid w:val="00E01F8C"/>
    <w:rsid w:val="00E02676"/>
    <w:rsid w:val="00E12F7E"/>
    <w:rsid w:val="00E13EA7"/>
    <w:rsid w:val="00E15045"/>
    <w:rsid w:val="00E16E60"/>
    <w:rsid w:val="00E52172"/>
    <w:rsid w:val="00E7C683"/>
    <w:rsid w:val="00EA6091"/>
    <w:rsid w:val="00EB1423"/>
    <w:rsid w:val="00EE3722"/>
    <w:rsid w:val="00EF4694"/>
    <w:rsid w:val="00F07F3D"/>
    <w:rsid w:val="00F16952"/>
    <w:rsid w:val="00F55F79"/>
    <w:rsid w:val="00F70189"/>
    <w:rsid w:val="00F875AF"/>
    <w:rsid w:val="00FA652C"/>
    <w:rsid w:val="02023910"/>
    <w:rsid w:val="022259ED"/>
    <w:rsid w:val="0255E668"/>
    <w:rsid w:val="02600BE2"/>
    <w:rsid w:val="028F103A"/>
    <w:rsid w:val="02952D69"/>
    <w:rsid w:val="031718EC"/>
    <w:rsid w:val="031769BE"/>
    <w:rsid w:val="0324983D"/>
    <w:rsid w:val="033035BA"/>
    <w:rsid w:val="03821F4C"/>
    <w:rsid w:val="03DA25AB"/>
    <w:rsid w:val="0442B0FA"/>
    <w:rsid w:val="04564408"/>
    <w:rsid w:val="04865350"/>
    <w:rsid w:val="04AE7BB6"/>
    <w:rsid w:val="051E119D"/>
    <w:rsid w:val="05338A20"/>
    <w:rsid w:val="065BE56D"/>
    <w:rsid w:val="065C38FF"/>
    <w:rsid w:val="066BBA70"/>
    <w:rsid w:val="06E69271"/>
    <w:rsid w:val="0797043F"/>
    <w:rsid w:val="08047E0A"/>
    <w:rsid w:val="085B0112"/>
    <w:rsid w:val="085CE902"/>
    <w:rsid w:val="09B2DCBA"/>
    <w:rsid w:val="0A0AEF03"/>
    <w:rsid w:val="0B0B8296"/>
    <w:rsid w:val="0B19D364"/>
    <w:rsid w:val="0B5E20F2"/>
    <w:rsid w:val="0B63D7FD"/>
    <w:rsid w:val="0B8709B6"/>
    <w:rsid w:val="0B905ED3"/>
    <w:rsid w:val="0C4BBF72"/>
    <w:rsid w:val="0CB8F81E"/>
    <w:rsid w:val="0CBF68CF"/>
    <w:rsid w:val="0D6A7711"/>
    <w:rsid w:val="0DDB3D6D"/>
    <w:rsid w:val="0E454952"/>
    <w:rsid w:val="0F129793"/>
    <w:rsid w:val="0F289F4B"/>
    <w:rsid w:val="0F37C78C"/>
    <w:rsid w:val="0F6D9E60"/>
    <w:rsid w:val="0F93DD86"/>
    <w:rsid w:val="101ACEA6"/>
    <w:rsid w:val="10689B69"/>
    <w:rsid w:val="10C3296E"/>
    <w:rsid w:val="1105A279"/>
    <w:rsid w:val="112783EC"/>
    <w:rsid w:val="113487A9"/>
    <w:rsid w:val="1180E9F5"/>
    <w:rsid w:val="11BCEED3"/>
    <w:rsid w:val="12B81ABC"/>
    <w:rsid w:val="12FA7FAB"/>
    <w:rsid w:val="13554957"/>
    <w:rsid w:val="135E2887"/>
    <w:rsid w:val="13961A20"/>
    <w:rsid w:val="141DCB65"/>
    <w:rsid w:val="147A62CB"/>
    <w:rsid w:val="14F98B70"/>
    <w:rsid w:val="154D8B76"/>
    <w:rsid w:val="1570E724"/>
    <w:rsid w:val="1588E6CC"/>
    <w:rsid w:val="159CA399"/>
    <w:rsid w:val="15C67114"/>
    <w:rsid w:val="16C29683"/>
    <w:rsid w:val="174D116A"/>
    <w:rsid w:val="178C4EEE"/>
    <w:rsid w:val="17CA362D"/>
    <w:rsid w:val="17D01F62"/>
    <w:rsid w:val="17ECF80C"/>
    <w:rsid w:val="18A5D410"/>
    <w:rsid w:val="18F45A3B"/>
    <w:rsid w:val="196BBBE7"/>
    <w:rsid w:val="19F1D23C"/>
    <w:rsid w:val="19F5E34D"/>
    <w:rsid w:val="1A02DDDA"/>
    <w:rsid w:val="1A3D05DB"/>
    <w:rsid w:val="1A6A1B9C"/>
    <w:rsid w:val="1A6DD25A"/>
    <w:rsid w:val="1B1BF081"/>
    <w:rsid w:val="1BC948D1"/>
    <w:rsid w:val="1BE3AB68"/>
    <w:rsid w:val="1C2C3B1F"/>
    <w:rsid w:val="1D73CF3F"/>
    <w:rsid w:val="1DC046B7"/>
    <w:rsid w:val="1DE36419"/>
    <w:rsid w:val="1E174D74"/>
    <w:rsid w:val="1E59D453"/>
    <w:rsid w:val="1EB3CA02"/>
    <w:rsid w:val="1EBC4EB0"/>
    <w:rsid w:val="1F417C14"/>
    <w:rsid w:val="1F41853B"/>
    <w:rsid w:val="1F581326"/>
    <w:rsid w:val="1F9F2B1F"/>
    <w:rsid w:val="1FABC237"/>
    <w:rsid w:val="1FCC0783"/>
    <w:rsid w:val="204AEC13"/>
    <w:rsid w:val="205B0717"/>
    <w:rsid w:val="20868342"/>
    <w:rsid w:val="209DFEBD"/>
    <w:rsid w:val="209ED878"/>
    <w:rsid w:val="20CC05D1"/>
    <w:rsid w:val="20E01DA0"/>
    <w:rsid w:val="21208BA0"/>
    <w:rsid w:val="213C4DCC"/>
    <w:rsid w:val="2147EBD8"/>
    <w:rsid w:val="216B9259"/>
    <w:rsid w:val="21DBFFEF"/>
    <w:rsid w:val="222813BA"/>
    <w:rsid w:val="2276F1E9"/>
    <w:rsid w:val="2321F356"/>
    <w:rsid w:val="2327E0CB"/>
    <w:rsid w:val="233257CE"/>
    <w:rsid w:val="23397652"/>
    <w:rsid w:val="234FA659"/>
    <w:rsid w:val="2370426F"/>
    <w:rsid w:val="2377D050"/>
    <w:rsid w:val="23787601"/>
    <w:rsid w:val="23B312C7"/>
    <w:rsid w:val="240123B0"/>
    <w:rsid w:val="2412520A"/>
    <w:rsid w:val="244B5E3A"/>
    <w:rsid w:val="2482763F"/>
    <w:rsid w:val="24F447E0"/>
    <w:rsid w:val="25368069"/>
    <w:rsid w:val="25B7D288"/>
    <w:rsid w:val="2694A86B"/>
    <w:rsid w:val="26FE9FB8"/>
    <w:rsid w:val="275A38DC"/>
    <w:rsid w:val="279C0B21"/>
    <w:rsid w:val="27C97B5B"/>
    <w:rsid w:val="27F40238"/>
    <w:rsid w:val="28114D86"/>
    <w:rsid w:val="284D8EFA"/>
    <w:rsid w:val="285EDA1E"/>
    <w:rsid w:val="28926DAA"/>
    <w:rsid w:val="295C82BC"/>
    <w:rsid w:val="298E1D87"/>
    <w:rsid w:val="2A15685E"/>
    <w:rsid w:val="2A992B25"/>
    <w:rsid w:val="2ADD8FF4"/>
    <w:rsid w:val="2B02085F"/>
    <w:rsid w:val="2B0FA2A7"/>
    <w:rsid w:val="2B51A67A"/>
    <w:rsid w:val="2C85821F"/>
    <w:rsid w:val="2C9AA5C8"/>
    <w:rsid w:val="2CC5BE49"/>
    <w:rsid w:val="2D553FB9"/>
    <w:rsid w:val="2DA601AF"/>
    <w:rsid w:val="2DBC9438"/>
    <w:rsid w:val="2DBCD7E7"/>
    <w:rsid w:val="2ED38911"/>
    <w:rsid w:val="2EEE3C34"/>
    <w:rsid w:val="2F83B17E"/>
    <w:rsid w:val="2F892570"/>
    <w:rsid w:val="2FB6BEC5"/>
    <w:rsid w:val="3015C3E2"/>
    <w:rsid w:val="3069A538"/>
    <w:rsid w:val="30ED4477"/>
    <w:rsid w:val="30EDC0E9"/>
    <w:rsid w:val="3137A8D7"/>
    <w:rsid w:val="313AD8BC"/>
    <w:rsid w:val="313D7826"/>
    <w:rsid w:val="31669B22"/>
    <w:rsid w:val="31A60F73"/>
    <w:rsid w:val="31DBF144"/>
    <w:rsid w:val="323FD71C"/>
    <w:rsid w:val="32D26053"/>
    <w:rsid w:val="330FAD66"/>
    <w:rsid w:val="3334FFCD"/>
    <w:rsid w:val="3370C126"/>
    <w:rsid w:val="3373A00A"/>
    <w:rsid w:val="33933499"/>
    <w:rsid w:val="33AABD57"/>
    <w:rsid w:val="33AE339B"/>
    <w:rsid w:val="3486B8A2"/>
    <w:rsid w:val="34F143D0"/>
    <w:rsid w:val="34FC912D"/>
    <w:rsid w:val="35141275"/>
    <w:rsid w:val="3520469B"/>
    <w:rsid w:val="35805D66"/>
    <w:rsid w:val="35EDC5E9"/>
    <w:rsid w:val="3661A947"/>
    <w:rsid w:val="366A0D3D"/>
    <w:rsid w:val="36966B88"/>
    <w:rsid w:val="369F82FB"/>
    <w:rsid w:val="36E5186F"/>
    <w:rsid w:val="374529FF"/>
    <w:rsid w:val="37932B38"/>
    <w:rsid w:val="3799CA65"/>
    <w:rsid w:val="37AB5486"/>
    <w:rsid w:val="37BACBB7"/>
    <w:rsid w:val="384D1D2E"/>
    <w:rsid w:val="387818F7"/>
    <w:rsid w:val="390BE1EC"/>
    <w:rsid w:val="3953F6B8"/>
    <w:rsid w:val="397A7BE9"/>
    <w:rsid w:val="398682BB"/>
    <w:rsid w:val="39C15534"/>
    <w:rsid w:val="39DF5471"/>
    <w:rsid w:val="3A477147"/>
    <w:rsid w:val="3A69E447"/>
    <w:rsid w:val="3A7A13DA"/>
    <w:rsid w:val="3A888B2D"/>
    <w:rsid w:val="3A8AF9B6"/>
    <w:rsid w:val="3AA80499"/>
    <w:rsid w:val="3AEF614D"/>
    <w:rsid w:val="3B3013A5"/>
    <w:rsid w:val="3B5E8304"/>
    <w:rsid w:val="3B7C3A96"/>
    <w:rsid w:val="3BD72BDF"/>
    <w:rsid w:val="3BD90EB9"/>
    <w:rsid w:val="3C245B8E"/>
    <w:rsid w:val="3C688486"/>
    <w:rsid w:val="3C6C6261"/>
    <w:rsid w:val="3DFF02AA"/>
    <w:rsid w:val="3E1BF84B"/>
    <w:rsid w:val="3E432D57"/>
    <w:rsid w:val="3E5FA5CE"/>
    <w:rsid w:val="3EBCDA69"/>
    <w:rsid w:val="3FA02548"/>
    <w:rsid w:val="3FB006B4"/>
    <w:rsid w:val="407393D0"/>
    <w:rsid w:val="40932142"/>
    <w:rsid w:val="4099F1A9"/>
    <w:rsid w:val="40AEFC5D"/>
    <w:rsid w:val="40D6DD4D"/>
    <w:rsid w:val="40E4F9B9"/>
    <w:rsid w:val="40EBDF81"/>
    <w:rsid w:val="410E11D8"/>
    <w:rsid w:val="412A8801"/>
    <w:rsid w:val="415E818D"/>
    <w:rsid w:val="417FC5FE"/>
    <w:rsid w:val="41D3680E"/>
    <w:rsid w:val="41D411B7"/>
    <w:rsid w:val="422372BA"/>
    <w:rsid w:val="4236D907"/>
    <w:rsid w:val="42590748"/>
    <w:rsid w:val="42DED782"/>
    <w:rsid w:val="42E6CB3A"/>
    <w:rsid w:val="4315DD85"/>
    <w:rsid w:val="43288913"/>
    <w:rsid w:val="4338B17A"/>
    <w:rsid w:val="439A112E"/>
    <w:rsid w:val="439F9A42"/>
    <w:rsid w:val="43DB3C44"/>
    <w:rsid w:val="43DC2433"/>
    <w:rsid w:val="43FDE000"/>
    <w:rsid w:val="444DDDE9"/>
    <w:rsid w:val="4454F482"/>
    <w:rsid w:val="445C8AAC"/>
    <w:rsid w:val="451D5D9E"/>
    <w:rsid w:val="45596480"/>
    <w:rsid w:val="45744A38"/>
    <w:rsid w:val="45E133AC"/>
    <w:rsid w:val="46259618"/>
    <w:rsid w:val="46BA5142"/>
    <w:rsid w:val="474A3E44"/>
    <w:rsid w:val="476E6075"/>
    <w:rsid w:val="47C46FEC"/>
    <w:rsid w:val="47CACF5B"/>
    <w:rsid w:val="47F335E2"/>
    <w:rsid w:val="48292C41"/>
    <w:rsid w:val="4840DF93"/>
    <w:rsid w:val="4845C462"/>
    <w:rsid w:val="48AF14AD"/>
    <w:rsid w:val="48B593DA"/>
    <w:rsid w:val="48BF214E"/>
    <w:rsid w:val="48F97FA9"/>
    <w:rsid w:val="49986430"/>
    <w:rsid w:val="49B6AD8C"/>
    <w:rsid w:val="49FC5D5C"/>
    <w:rsid w:val="4AC11A9C"/>
    <w:rsid w:val="4ACCDAFB"/>
    <w:rsid w:val="4AFDFEAC"/>
    <w:rsid w:val="4B23D52C"/>
    <w:rsid w:val="4B4FEC71"/>
    <w:rsid w:val="4B54F63D"/>
    <w:rsid w:val="4B972195"/>
    <w:rsid w:val="4BF6EE06"/>
    <w:rsid w:val="4CF0A0A2"/>
    <w:rsid w:val="4D0E7135"/>
    <w:rsid w:val="4D1C900A"/>
    <w:rsid w:val="4D25E3C7"/>
    <w:rsid w:val="4D9F1C1F"/>
    <w:rsid w:val="4DE23038"/>
    <w:rsid w:val="4E4520A9"/>
    <w:rsid w:val="4E9AB778"/>
    <w:rsid w:val="4E9CB672"/>
    <w:rsid w:val="4EBCEF3B"/>
    <w:rsid w:val="50107EBB"/>
    <w:rsid w:val="503DAE05"/>
    <w:rsid w:val="5063D461"/>
    <w:rsid w:val="50901EC1"/>
    <w:rsid w:val="50D6195F"/>
    <w:rsid w:val="50F3EA13"/>
    <w:rsid w:val="5136D922"/>
    <w:rsid w:val="5141DE32"/>
    <w:rsid w:val="51A1EA23"/>
    <w:rsid w:val="521E5D1A"/>
    <w:rsid w:val="5223860B"/>
    <w:rsid w:val="5237D018"/>
    <w:rsid w:val="528376ED"/>
    <w:rsid w:val="5315D6C7"/>
    <w:rsid w:val="53219B48"/>
    <w:rsid w:val="53958ECE"/>
    <w:rsid w:val="539B7523"/>
    <w:rsid w:val="53B0940E"/>
    <w:rsid w:val="53CF6AA7"/>
    <w:rsid w:val="53FC8E3D"/>
    <w:rsid w:val="5400D0CC"/>
    <w:rsid w:val="54BF80FB"/>
    <w:rsid w:val="54D92D70"/>
    <w:rsid w:val="5571E77F"/>
    <w:rsid w:val="55E4077D"/>
    <w:rsid w:val="56D315E5"/>
    <w:rsid w:val="56E4EED9"/>
    <w:rsid w:val="5713F4C5"/>
    <w:rsid w:val="572B7D8B"/>
    <w:rsid w:val="573B3415"/>
    <w:rsid w:val="57C8EB31"/>
    <w:rsid w:val="589BE5B4"/>
    <w:rsid w:val="58D91F37"/>
    <w:rsid w:val="5907DD7F"/>
    <w:rsid w:val="590B1FFC"/>
    <w:rsid w:val="592A5EF7"/>
    <w:rsid w:val="59678105"/>
    <w:rsid w:val="598BAD10"/>
    <w:rsid w:val="598F2C14"/>
    <w:rsid w:val="59B19B5F"/>
    <w:rsid w:val="59D5121E"/>
    <w:rsid w:val="5A2C3BBD"/>
    <w:rsid w:val="5A69F8B9"/>
    <w:rsid w:val="5A6EE29B"/>
    <w:rsid w:val="5A7C27BC"/>
    <w:rsid w:val="5AB18879"/>
    <w:rsid w:val="5B80CAF4"/>
    <w:rsid w:val="5CA4112A"/>
    <w:rsid w:val="5D2B8F40"/>
    <w:rsid w:val="5D36564A"/>
    <w:rsid w:val="5D5E1EA8"/>
    <w:rsid w:val="5D92F029"/>
    <w:rsid w:val="5DCBB3D9"/>
    <w:rsid w:val="5DEAB1C3"/>
    <w:rsid w:val="5E0FF318"/>
    <w:rsid w:val="5F63ABC7"/>
    <w:rsid w:val="5FF5A87C"/>
    <w:rsid w:val="601676B4"/>
    <w:rsid w:val="60284A3A"/>
    <w:rsid w:val="60BDD24D"/>
    <w:rsid w:val="60DD2717"/>
    <w:rsid w:val="61248102"/>
    <w:rsid w:val="6198C5DF"/>
    <w:rsid w:val="61CC9307"/>
    <w:rsid w:val="61D3D875"/>
    <w:rsid w:val="620C581F"/>
    <w:rsid w:val="6297DDB0"/>
    <w:rsid w:val="62A6DCAB"/>
    <w:rsid w:val="63444325"/>
    <w:rsid w:val="639A6479"/>
    <w:rsid w:val="63B566A4"/>
    <w:rsid w:val="63C4F160"/>
    <w:rsid w:val="65114C33"/>
    <w:rsid w:val="65F42F57"/>
    <w:rsid w:val="667E171A"/>
    <w:rsid w:val="668811C0"/>
    <w:rsid w:val="67B940B5"/>
    <w:rsid w:val="687C0B86"/>
    <w:rsid w:val="68DCC14F"/>
    <w:rsid w:val="68DDADCC"/>
    <w:rsid w:val="69486099"/>
    <w:rsid w:val="694B1940"/>
    <w:rsid w:val="6977F6A7"/>
    <w:rsid w:val="6986F213"/>
    <w:rsid w:val="69B47245"/>
    <w:rsid w:val="69BA943B"/>
    <w:rsid w:val="6A73A7E1"/>
    <w:rsid w:val="6AB1F882"/>
    <w:rsid w:val="6B23AFEB"/>
    <w:rsid w:val="6C3BF96E"/>
    <w:rsid w:val="6C691E89"/>
    <w:rsid w:val="6CCD415D"/>
    <w:rsid w:val="6CD7F9C7"/>
    <w:rsid w:val="6D1EDA2F"/>
    <w:rsid w:val="6D387601"/>
    <w:rsid w:val="6D7C0A58"/>
    <w:rsid w:val="6D924750"/>
    <w:rsid w:val="6E2EDDBA"/>
    <w:rsid w:val="6E34CFCF"/>
    <w:rsid w:val="6EA70122"/>
    <w:rsid w:val="6EF7D04F"/>
    <w:rsid w:val="704F60CE"/>
    <w:rsid w:val="720AADDE"/>
    <w:rsid w:val="72805073"/>
    <w:rsid w:val="733DE675"/>
    <w:rsid w:val="733F0724"/>
    <w:rsid w:val="73494925"/>
    <w:rsid w:val="73546D9B"/>
    <w:rsid w:val="74098F56"/>
    <w:rsid w:val="740C262D"/>
    <w:rsid w:val="74145D11"/>
    <w:rsid w:val="74351DE5"/>
    <w:rsid w:val="745D513A"/>
    <w:rsid w:val="7468644F"/>
    <w:rsid w:val="746AA568"/>
    <w:rsid w:val="7550CF05"/>
    <w:rsid w:val="755B5F3B"/>
    <w:rsid w:val="75CCBC89"/>
    <w:rsid w:val="75E6ADA0"/>
    <w:rsid w:val="76185F2E"/>
    <w:rsid w:val="76EECBCD"/>
    <w:rsid w:val="76FAA42E"/>
    <w:rsid w:val="774FC478"/>
    <w:rsid w:val="77B3EBAA"/>
    <w:rsid w:val="77DCCEC3"/>
    <w:rsid w:val="78357A7D"/>
    <w:rsid w:val="7856A8FF"/>
    <w:rsid w:val="7865950D"/>
    <w:rsid w:val="78825269"/>
    <w:rsid w:val="7885DE3E"/>
    <w:rsid w:val="78CB511A"/>
    <w:rsid w:val="79534564"/>
    <w:rsid w:val="796D5E88"/>
    <w:rsid w:val="799E3AB2"/>
    <w:rsid w:val="79F0FE2F"/>
    <w:rsid w:val="7A733323"/>
    <w:rsid w:val="7A7754FF"/>
    <w:rsid w:val="7AEDAFD8"/>
    <w:rsid w:val="7AF5A907"/>
    <w:rsid w:val="7AFF3563"/>
    <w:rsid w:val="7B5CB4AF"/>
    <w:rsid w:val="7B8F3E50"/>
    <w:rsid w:val="7BBD7F00"/>
    <w:rsid w:val="7C13C1A0"/>
    <w:rsid w:val="7C706C86"/>
    <w:rsid w:val="7C716C8A"/>
    <w:rsid w:val="7C8FCDF6"/>
    <w:rsid w:val="7D3C9B2F"/>
    <w:rsid w:val="7D5A223C"/>
    <w:rsid w:val="7D669146"/>
    <w:rsid w:val="7DB45671"/>
    <w:rsid w:val="7DFA0068"/>
    <w:rsid w:val="7E045CE9"/>
    <w:rsid w:val="7E070C08"/>
    <w:rsid w:val="7E634D74"/>
    <w:rsid w:val="7EAB46D3"/>
    <w:rsid w:val="7EEAD617"/>
    <w:rsid w:val="7F9619B3"/>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5346"/>
  <w15:chartTrackingRefBased/>
  <w15:docId w15:val="{43F8FA30-EAFB-4CA0-AD4E-C91479FD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32D26053"/>
    <w:pPr>
      <w:widowControl w:val="0"/>
      <w:spacing w:after="0"/>
    </w:pPr>
    <w:rPr>
      <w:rFonts w:cs="Calibri"/>
    </w:rPr>
  </w:style>
  <w:style w:type="paragraph" w:styleId="Overskrift1">
    <w:name w:val="heading 1"/>
    <w:basedOn w:val="Normal"/>
    <w:link w:val="Overskrift1Tegn"/>
    <w:uiPriority w:val="1"/>
    <w:qFormat/>
    <w:rsid w:val="32D26053"/>
    <w:pPr>
      <w:ind w:left="178"/>
      <w:outlineLvl w:val="0"/>
    </w:pPr>
    <w:rPr>
      <w:b/>
      <w:bCs/>
      <w:sz w:val="28"/>
      <w:szCs w:val="28"/>
    </w:rPr>
  </w:style>
  <w:style w:type="paragraph" w:styleId="Overskrift2">
    <w:name w:val="heading 2"/>
    <w:basedOn w:val="Normal"/>
    <w:link w:val="Overskrift2Tegn"/>
    <w:uiPriority w:val="1"/>
    <w:qFormat/>
    <w:rsid w:val="32D26053"/>
    <w:pPr>
      <w:outlineLvl w:val="1"/>
    </w:pPr>
    <w:rPr>
      <w:rFonts w:eastAsia="Cambria" w:cstheme="minorBidi"/>
      <w:b/>
      <w:bCs/>
      <w:sz w:val="24"/>
      <w:szCs w:val="24"/>
    </w:rPr>
  </w:style>
  <w:style w:type="paragraph" w:styleId="Overskrift3">
    <w:name w:val="heading 3"/>
    <w:basedOn w:val="Normal"/>
    <w:next w:val="Normal"/>
    <w:uiPriority w:val="9"/>
    <w:unhideWhenUsed/>
    <w:qFormat/>
    <w:rsid w:val="32D26053"/>
    <w:pPr>
      <w:keepNext/>
      <w:keepLines/>
      <w:spacing w:before="40"/>
      <w:outlineLvl w:val="2"/>
    </w:pPr>
    <w:rPr>
      <w:rFonts w:asciiTheme="majorHAnsi" w:eastAsiaTheme="majorEastAsia" w:hAnsiTheme="majorHAnsi" w:cstheme="majorBidi"/>
      <w:color w:val="1F3763"/>
      <w:sz w:val="24"/>
      <w:szCs w:val="24"/>
    </w:rPr>
  </w:style>
  <w:style w:type="paragraph" w:styleId="Overskrift4">
    <w:name w:val="heading 4"/>
    <w:basedOn w:val="Normal"/>
    <w:next w:val="Normal"/>
    <w:uiPriority w:val="9"/>
    <w:unhideWhenUsed/>
    <w:qFormat/>
    <w:rsid w:val="32D26053"/>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32D26053"/>
    <w:pPr>
      <w:keepNext/>
      <w:keepLines/>
      <w:spacing w:before="4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uiPriority w:val="9"/>
    <w:unhideWhenUsed/>
    <w:qFormat/>
    <w:rsid w:val="32D26053"/>
    <w:pPr>
      <w:keepNext/>
      <w:keepLines/>
      <w:spacing w:before="40"/>
      <w:outlineLvl w:val="5"/>
    </w:pPr>
    <w:rPr>
      <w:rFonts w:asciiTheme="majorHAnsi" w:eastAsiaTheme="majorEastAsia" w:hAnsiTheme="majorHAnsi" w:cstheme="majorBidi"/>
      <w:color w:val="1F3763"/>
    </w:rPr>
  </w:style>
  <w:style w:type="paragraph" w:styleId="Overskrift7">
    <w:name w:val="heading 7"/>
    <w:basedOn w:val="Normal"/>
    <w:next w:val="Normal"/>
    <w:uiPriority w:val="9"/>
    <w:unhideWhenUsed/>
    <w:qFormat/>
    <w:rsid w:val="32D26053"/>
    <w:pPr>
      <w:keepNext/>
      <w:keepLines/>
      <w:spacing w:before="40"/>
      <w:outlineLvl w:val="6"/>
    </w:pPr>
    <w:rPr>
      <w:rFonts w:asciiTheme="majorHAnsi" w:eastAsiaTheme="majorEastAsia" w:hAnsiTheme="majorHAnsi" w:cstheme="majorBidi"/>
      <w:i/>
      <w:iCs/>
      <w:color w:val="1F3763"/>
    </w:rPr>
  </w:style>
  <w:style w:type="paragraph" w:styleId="Overskrift8">
    <w:name w:val="heading 8"/>
    <w:basedOn w:val="Normal"/>
    <w:next w:val="Normal"/>
    <w:uiPriority w:val="9"/>
    <w:unhideWhenUsed/>
    <w:qFormat/>
    <w:rsid w:val="32D26053"/>
    <w:pPr>
      <w:keepNext/>
      <w:keepLines/>
      <w:spacing w:before="40"/>
      <w:outlineLvl w:val="7"/>
    </w:pPr>
    <w:rPr>
      <w:rFonts w:asciiTheme="majorHAnsi" w:eastAsiaTheme="majorEastAsia" w:hAnsiTheme="majorHAnsi" w:cstheme="majorBidi"/>
      <w:color w:val="272727"/>
      <w:sz w:val="21"/>
      <w:szCs w:val="21"/>
    </w:rPr>
  </w:style>
  <w:style w:type="paragraph" w:styleId="Overskrift9">
    <w:name w:val="heading 9"/>
    <w:basedOn w:val="Normal"/>
    <w:next w:val="Normal"/>
    <w:uiPriority w:val="9"/>
    <w:unhideWhenUsed/>
    <w:qFormat/>
    <w:rsid w:val="32D26053"/>
    <w:pPr>
      <w:keepNext/>
      <w:keepLines/>
      <w:spacing w:before="4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2C4A1E"/>
    <w:rPr>
      <w:rFonts w:ascii="Calibri" w:eastAsia="Calibri" w:hAnsi="Calibri" w:cs="Calibri"/>
      <w:b/>
      <w:bCs/>
      <w:kern w:val="0"/>
      <w:sz w:val="28"/>
      <w:szCs w:val="28"/>
      <w:lang w:val="nn-NO"/>
      <w14:ligatures w14:val="none"/>
    </w:rPr>
  </w:style>
  <w:style w:type="character" w:customStyle="1" w:styleId="Overskrift2Tegn">
    <w:name w:val="Overskrift 2 Tegn"/>
    <w:basedOn w:val="Standardskriftforavsnitt"/>
    <w:link w:val="Overskrift2"/>
    <w:uiPriority w:val="1"/>
    <w:rsid w:val="76185F2E"/>
    <w:rPr>
      <w:rFonts w:eastAsia="Cambria"/>
      <w:b/>
      <w:bCs/>
      <w:sz w:val="24"/>
      <w:szCs w:val="24"/>
    </w:rPr>
  </w:style>
  <w:style w:type="table" w:customStyle="1" w:styleId="NormalTable0">
    <w:name w:val="Normal Table0"/>
    <w:uiPriority w:val="2"/>
    <w:semiHidden/>
    <w:unhideWhenUsed/>
    <w:qFormat/>
    <w:rsid w:val="002C4A1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INNH1">
    <w:name w:val="toc 1"/>
    <w:basedOn w:val="Normal"/>
    <w:uiPriority w:val="39"/>
    <w:qFormat/>
    <w:rsid w:val="32D26053"/>
    <w:pPr>
      <w:spacing w:before="121"/>
      <w:ind w:left="178"/>
    </w:pPr>
    <w:rPr>
      <w:rFonts w:ascii="Arial" w:eastAsia="Arial" w:hAnsi="Arial" w:cs="Arial"/>
      <w:b/>
      <w:bCs/>
    </w:rPr>
  </w:style>
  <w:style w:type="paragraph" w:styleId="INNH2">
    <w:name w:val="toc 2"/>
    <w:basedOn w:val="Normal"/>
    <w:uiPriority w:val="39"/>
    <w:qFormat/>
    <w:rsid w:val="32D26053"/>
    <w:pPr>
      <w:ind w:left="898"/>
    </w:pPr>
    <w:rPr>
      <w:rFonts w:ascii="Arial" w:eastAsia="Arial" w:hAnsi="Arial" w:cs="Arial"/>
      <w:sz w:val="20"/>
      <w:szCs w:val="20"/>
    </w:rPr>
  </w:style>
  <w:style w:type="paragraph" w:styleId="Brdtekst">
    <w:name w:val="Body Text"/>
    <w:basedOn w:val="Normal"/>
    <w:link w:val="BrdtekstTegn"/>
    <w:uiPriority w:val="1"/>
    <w:qFormat/>
    <w:rsid w:val="32D26053"/>
  </w:style>
  <w:style w:type="character" w:customStyle="1" w:styleId="BrdtekstTegn">
    <w:name w:val="Brødtekst Tegn"/>
    <w:basedOn w:val="Standardskriftforavsnitt"/>
    <w:link w:val="Brdtekst"/>
    <w:uiPriority w:val="1"/>
    <w:rsid w:val="002C4A1E"/>
    <w:rPr>
      <w:rFonts w:ascii="Calibri" w:eastAsia="Calibri" w:hAnsi="Calibri" w:cs="Calibri"/>
      <w:kern w:val="0"/>
      <w:lang w:val="nn-NO"/>
      <w14:ligatures w14:val="none"/>
    </w:rPr>
  </w:style>
  <w:style w:type="paragraph" w:styleId="Listeavsnitt">
    <w:name w:val="List Paragraph"/>
    <w:basedOn w:val="Normal"/>
    <w:uiPriority w:val="1"/>
    <w:qFormat/>
    <w:rsid w:val="32D26053"/>
    <w:pPr>
      <w:ind w:left="898" w:hanging="360"/>
    </w:pPr>
  </w:style>
  <w:style w:type="paragraph" w:customStyle="1" w:styleId="TableParagraph">
    <w:name w:val="Table Paragraph"/>
    <w:basedOn w:val="Normal"/>
    <w:uiPriority w:val="1"/>
    <w:qFormat/>
    <w:rsid w:val="32D26053"/>
    <w:pPr>
      <w:ind w:left="72"/>
    </w:pPr>
  </w:style>
  <w:style w:type="paragraph" w:styleId="Topptekst">
    <w:name w:val="header"/>
    <w:basedOn w:val="Normal"/>
    <w:link w:val="TopptekstTegn"/>
    <w:uiPriority w:val="99"/>
    <w:unhideWhenUsed/>
    <w:rsid w:val="32D26053"/>
    <w:pPr>
      <w:tabs>
        <w:tab w:val="center" w:pos="4536"/>
        <w:tab w:val="right" w:pos="9072"/>
      </w:tabs>
    </w:pPr>
  </w:style>
  <w:style w:type="character" w:customStyle="1" w:styleId="TopptekstTegn">
    <w:name w:val="Topptekst Tegn"/>
    <w:basedOn w:val="Standardskriftforavsnitt"/>
    <w:link w:val="Topptekst"/>
    <w:uiPriority w:val="99"/>
    <w:rsid w:val="002C4A1E"/>
    <w:rPr>
      <w:rFonts w:ascii="Calibri" w:eastAsia="Calibri" w:hAnsi="Calibri" w:cs="Calibri"/>
      <w:kern w:val="0"/>
      <w:lang w:val="nn-NO"/>
      <w14:ligatures w14:val="none"/>
    </w:rPr>
  </w:style>
  <w:style w:type="paragraph" w:styleId="Bunntekst">
    <w:name w:val="footer"/>
    <w:basedOn w:val="Normal"/>
    <w:link w:val="BunntekstTegn"/>
    <w:uiPriority w:val="99"/>
    <w:unhideWhenUsed/>
    <w:rsid w:val="32D26053"/>
    <w:pPr>
      <w:tabs>
        <w:tab w:val="center" w:pos="4536"/>
        <w:tab w:val="right" w:pos="9072"/>
      </w:tabs>
    </w:pPr>
  </w:style>
  <w:style w:type="character" w:customStyle="1" w:styleId="BunntekstTegn">
    <w:name w:val="Bunntekst Tegn"/>
    <w:basedOn w:val="Standardskriftforavsnitt"/>
    <w:link w:val="Bunntekst"/>
    <w:uiPriority w:val="99"/>
    <w:rsid w:val="002C4A1E"/>
    <w:rPr>
      <w:rFonts w:ascii="Calibri" w:eastAsia="Calibri" w:hAnsi="Calibri" w:cs="Calibri"/>
      <w:kern w:val="0"/>
      <w:lang w:val="nn-NO"/>
      <w14:ligatures w14:val="none"/>
    </w:rPr>
  </w:style>
  <w:style w:type="character" w:styleId="Hyperkobling">
    <w:name w:val="Hyperlink"/>
    <w:basedOn w:val="Standardskriftforavsnitt"/>
    <w:uiPriority w:val="99"/>
    <w:unhideWhenUsed/>
    <w:rsid w:val="002C4A1E"/>
    <w:rPr>
      <w:color w:val="0563C1" w:themeColor="hyperlink"/>
      <w:u w:val="single"/>
    </w:rPr>
  </w:style>
  <w:style w:type="table" w:styleId="Tabellrutenett">
    <w:name w:val="Table Grid"/>
    <w:basedOn w:val="Vanligtabell"/>
    <w:uiPriority w:val="59"/>
    <w:rsid w:val="002C4A1E"/>
    <w:pPr>
      <w:widowControl w:val="0"/>
      <w:autoSpaceDE w:val="0"/>
      <w:autoSpaceDN w:val="0"/>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erknadstekst">
    <w:name w:val="annotation text"/>
    <w:basedOn w:val="Normal"/>
    <w:link w:val="MerknadstekstTegn"/>
    <w:uiPriority w:val="99"/>
    <w:semiHidden/>
    <w:unhideWhenUsed/>
    <w:rsid w:val="32D26053"/>
    <w:rPr>
      <w:sz w:val="20"/>
      <w:szCs w:val="20"/>
    </w:rPr>
  </w:style>
  <w:style w:type="character" w:customStyle="1" w:styleId="MerknadstekstTegn">
    <w:name w:val="Merknadstekst Tegn"/>
    <w:basedOn w:val="Standardskriftforavsnitt"/>
    <w:link w:val="Merknadstekst"/>
    <w:uiPriority w:val="99"/>
    <w:semiHidden/>
    <w:rsid w:val="002C4A1E"/>
    <w:rPr>
      <w:rFonts w:ascii="Calibri" w:eastAsia="Calibri" w:hAnsi="Calibri" w:cs="Calibri"/>
      <w:kern w:val="0"/>
      <w:sz w:val="20"/>
      <w:szCs w:val="20"/>
      <w:lang w:val="nn-NO"/>
      <w14:ligatures w14:val="none"/>
    </w:rPr>
  </w:style>
  <w:style w:type="character" w:styleId="Merknadsreferanse">
    <w:name w:val="annotation reference"/>
    <w:basedOn w:val="Standardskriftforavsnitt"/>
    <w:uiPriority w:val="99"/>
    <w:semiHidden/>
    <w:unhideWhenUsed/>
    <w:rsid w:val="002C4A1E"/>
    <w:rPr>
      <w:sz w:val="16"/>
      <w:szCs w:val="16"/>
    </w:rPr>
  </w:style>
  <w:style w:type="paragraph" w:styleId="Bobletekst">
    <w:name w:val="Balloon Text"/>
    <w:basedOn w:val="Normal"/>
    <w:link w:val="BobletekstTegn"/>
    <w:uiPriority w:val="99"/>
    <w:semiHidden/>
    <w:unhideWhenUsed/>
    <w:rsid w:val="32D2605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C4A1E"/>
    <w:rPr>
      <w:rFonts w:ascii="Segoe UI" w:eastAsia="Calibri" w:hAnsi="Segoe UI" w:cs="Segoe UI"/>
      <w:kern w:val="0"/>
      <w:sz w:val="18"/>
      <w:szCs w:val="18"/>
      <w:lang w:val="nn-NO"/>
      <w14:ligatures w14:val="none"/>
    </w:rPr>
  </w:style>
  <w:style w:type="paragraph" w:styleId="Overskriftforinnholdsfortegnelse">
    <w:name w:val="TOC Heading"/>
    <w:basedOn w:val="Overskrift1"/>
    <w:next w:val="Normal"/>
    <w:uiPriority w:val="39"/>
    <w:unhideWhenUsed/>
    <w:qFormat/>
    <w:rsid w:val="002C4A1E"/>
    <w:pPr>
      <w:keepNext/>
      <w:keepLines/>
      <w:widowControl/>
      <w:spacing w:before="240"/>
      <w:ind w:left="0"/>
      <w:outlineLvl w:val="9"/>
    </w:pPr>
    <w:rPr>
      <w:rFonts w:asciiTheme="majorHAnsi" w:eastAsiaTheme="majorEastAsia" w:hAnsiTheme="majorHAnsi" w:cstheme="majorBidi"/>
      <w:b w:val="0"/>
      <w:bCs w:val="0"/>
      <w:color w:val="2F5496" w:themeColor="accent1" w:themeShade="BF"/>
      <w:sz w:val="32"/>
      <w:szCs w:val="32"/>
      <w:lang w:eastAsia="nb-NO"/>
    </w:rPr>
  </w:style>
  <w:style w:type="paragraph" w:styleId="Kommentaremne">
    <w:name w:val="annotation subject"/>
    <w:basedOn w:val="Merknadstekst"/>
    <w:next w:val="Merknadstekst"/>
    <w:link w:val="KommentaremneTegn"/>
    <w:uiPriority w:val="99"/>
    <w:semiHidden/>
    <w:unhideWhenUsed/>
    <w:rsid w:val="002C4A1E"/>
    <w:rPr>
      <w:b/>
      <w:bCs/>
    </w:rPr>
  </w:style>
  <w:style w:type="character" w:customStyle="1" w:styleId="KommentaremneTegn">
    <w:name w:val="Kommentaremne Tegn"/>
    <w:basedOn w:val="MerknadstekstTegn"/>
    <w:link w:val="Kommentaremne"/>
    <w:uiPriority w:val="99"/>
    <w:semiHidden/>
    <w:rsid w:val="002C4A1E"/>
    <w:rPr>
      <w:rFonts w:ascii="Calibri" w:eastAsia="Calibri" w:hAnsi="Calibri" w:cs="Calibri"/>
      <w:b/>
      <w:bCs/>
      <w:kern w:val="0"/>
      <w:sz w:val="20"/>
      <w:szCs w:val="20"/>
      <w:lang w:val="nn-NO"/>
      <w14:ligatures w14:val="none"/>
    </w:rPr>
  </w:style>
  <w:style w:type="character" w:customStyle="1" w:styleId="TittelTegn">
    <w:name w:val="Tittel Tegn"/>
    <w:basedOn w:val="Standardskriftforavsnitt"/>
    <w:link w:val="Tittel"/>
    <w:uiPriority w:val="10"/>
    <w:rsid w:val="002C4A1E"/>
    <w:rPr>
      <w:rFonts w:asciiTheme="majorHAnsi" w:eastAsiaTheme="majorEastAsia" w:hAnsiTheme="majorHAnsi" w:cstheme="majorBidi"/>
      <w:spacing w:val="-10"/>
      <w:kern w:val="28"/>
      <w:sz w:val="56"/>
      <w:szCs w:val="56"/>
    </w:rPr>
  </w:style>
  <w:style w:type="paragraph" w:styleId="Tittel">
    <w:name w:val="Title"/>
    <w:basedOn w:val="Normal"/>
    <w:next w:val="Normal"/>
    <w:link w:val="TittelTegn"/>
    <w:uiPriority w:val="10"/>
    <w:qFormat/>
    <w:rsid w:val="32D26053"/>
    <w:pPr>
      <w:contextualSpacing/>
    </w:pPr>
    <w:rPr>
      <w:rFonts w:asciiTheme="majorHAnsi" w:eastAsiaTheme="majorEastAsia" w:hAnsiTheme="majorHAnsi" w:cstheme="majorBidi"/>
      <w:sz w:val="56"/>
      <w:szCs w:val="56"/>
    </w:rPr>
  </w:style>
  <w:style w:type="character" w:customStyle="1" w:styleId="TittelTegn1">
    <w:name w:val="Tittel Tegn1"/>
    <w:basedOn w:val="Standardskriftforavsnitt"/>
    <w:uiPriority w:val="10"/>
    <w:rsid w:val="002C4A1E"/>
    <w:rPr>
      <w:rFonts w:asciiTheme="majorHAnsi" w:eastAsiaTheme="majorEastAsia" w:hAnsiTheme="majorHAnsi" w:cstheme="majorBidi"/>
      <w:spacing w:val="-10"/>
      <w:kern w:val="28"/>
      <w:sz w:val="56"/>
      <w:szCs w:val="56"/>
      <w:lang w:val="nn-NO"/>
      <w14:ligatures w14:val="none"/>
    </w:rPr>
  </w:style>
  <w:style w:type="paragraph" w:styleId="Ingenmellomrom">
    <w:name w:val="No Spacing"/>
    <w:uiPriority w:val="1"/>
    <w:qFormat/>
    <w:rsid w:val="00DC7AF4"/>
    <w:pPr>
      <w:widowControl w:val="0"/>
      <w:autoSpaceDE w:val="0"/>
      <w:autoSpaceDN w:val="0"/>
      <w:spacing w:after="0" w:line="240" w:lineRule="auto"/>
    </w:pPr>
    <w:rPr>
      <w:rFonts w:ascii="Calibri" w:eastAsia="Calibri" w:hAnsi="Calibri" w:cs="Calibri"/>
      <w:kern w:val="0"/>
      <w:lang w:val="nn-NO"/>
      <w14:ligatures w14:val="none"/>
    </w:rPr>
  </w:style>
  <w:style w:type="character" w:styleId="Sterkutheving">
    <w:name w:val="Intense Emphasis"/>
    <w:basedOn w:val="Standardskriftforavsnitt"/>
    <w:uiPriority w:val="21"/>
    <w:qFormat/>
    <w:rsid w:val="00DC7AF4"/>
    <w:rPr>
      <w:i/>
      <w:iCs/>
      <w:color w:val="4472C4" w:themeColor="accent1"/>
    </w:rPr>
  </w:style>
  <w:style w:type="character" w:styleId="Sterkreferanse">
    <w:name w:val="Intense Reference"/>
    <w:basedOn w:val="Standardskriftforavsnitt"/>
    <w:uiPriority w:val="32"/>
    <w:qFormat/>
    <w:rsid w:val="00DC7AF4"/>
    <w:rPr>
      <w:b/>
      <w:bCs/>
      <w:smallCaps/>
      <w:color w:val="4472C4" w:themeColor="accent1"/>
      <w:spacing w:val="5"/>
    </w:rPr>
  </w:style>
  <w:style w:type="paragraph" w:styleId="INNH3">
    <w:name w:val="toc 3"/>
    <w:basedOn w:val="Normal"/>
    <w:next w:val="Normal"/>
    <w:uiPriority w:val="39"/>
    <w:unhideWhenUsed/>
    <w:rsid w:val="32D26053"/>
    <w:pPr>
      <w:widowControl/>
      <w:spacing w:after="100"/>
      <w:ind w:left="440"/>
    </w:pPr>
    <w:rPr>
      <w:rFonts w:eastAsiaTheme="minorEastAsia" w:cs="Times New Roman"/>
      <w:lang w:eastAsia="nb-NO"/>
    </w:rPr>
  </w:style>
  <w:style w:type="paragraph" w:styleId="Brdtekstinnrykk">
    <w:name w:val="Body Text Indent"/>
    <w:basedOn w:val="Normal"/>
    <w:link w:val="BrdtekstinnrykkTegn"/>
    <w:uiPriority w:val="99"/>
    <w:unhideWhenUsed/>
    <w:rsid w:val="32D26053"/>
    <w:pPr>
      <w:spacing w:after="120"/>
      <w:ind w:left="283"/>
    </w:pPr>
  </w:style>
  <w:style w:type="character" w:customStyle="1" w:styleId="BrdtekstinnrykkTegn">
    <w:name w:val="Brødtekstinnrykk Tegn"/>
    <w:basedOn w:val="Standardskriftforavsnitt"/>
    <w:link w:val="Brdtekstinnrykk"/>
    <w:uiPriority w:val="99"/>
    <w:rsid w:val="00C75A4A"/>
    <w:rPr>
      <w:rFonts w:ascii="Calibri" w:eastAsia="Calibri" w:hAnsi="Calibri" w:cs="Calibri"/>
      <w:kern w:val="0"/>
      <w:lang w:val="nn-NO"/>
      <w14:ligatures w14:val="none"/>
    </w:rPr>
  </w:style>
  <w:style w:type="character" w:customStyle="1" w:styleId="Overskrift5Tegn">
    <w:name w:val="Overskrift 5 Tegn"/>
    <w:basedOn w:val="Standardskriftforavsnitt"/>
    <w:link w:val="Overskrift5"/>
    <w:uiPriority w:val="9"/>
    <w:rsid w:val="00C75A4A"/>
    <w:rPr>
      <w:rFonts w:asciiTheme="majorHAnsi" w:eastAsiaTheme="majorEastAsia" w:hAnsiTheme="majorHAnsi" w:cstheme="majorBidi"/>
      <w:color w:val="2F5496" w:themeColor="accent1" w:themeShade="BF"/>
      <w:kern w:val="0"/>
      <w:lang w:val="nn-NO"/>
      <w14:ligatures w14:val="none"/>
    </w:rPr>
  </w:style>
  <w:style w:type="paragraph" w:styleId="Liste">
    <w:name w:val="List"/>
    <w:basedOn w:val="Normal"/>
    <w:uiPriority w:val="99"/>
    <w:unhideWhenUsed/>
    <w:rsid w:val="32D26053"/>
    <w:pPr>
      <w:ind w:left="283" w:hanging="283"/>
      <w:contextualSpacing/>
    </w:pPr>
  </w:style>
  <w:style w:type="paragraph" w:styleId="Brdtekst-frsteinnrykk2">
    <w:name w:val="Body Text First Indent 2"/>
    <w:basedOn w:val="Brdtekstinnrykk"/>
    <w:link w:val="Brdtekst-frsteinnrykk2Tegn"/>
    <w:uiPriority w:val="99"/>
    <w:unhideWhenUsed/>
    <w:rsid w:val="00C75A4A"/>
    <w:pPr>
      <w:spacing w:after="0"/>
      <w:ind w:left="360" w:firstLine="360"/>
    </w:pPr>
  </w:style>
  <w:style w:type="character" w:customStyle="1" w:styleId="Brdtekst-frsteinnrykk2Tegn">
    <w:name w:val="Brødtekst - første innrykk 2 Tegn"/>
    <w:basedOn w:val="BrdtekstinnrykkTegn"/>
    <w:link w:val="Brdtekst-frsteinnrykk2"/>
    <w:uiPriority w:val="99"/>
    <w:rsid w:val="00C75A4A"/>
    <w:rPr>
      <w:rFonts w:ascii="Calibri" w:eastAsia="Calibri" w:hAnsi="Calibri" w:cs="Calibri"/>
      <w:kern w:val="0"/>
      <w:lang w:val="nn-NO"/>
      <w14:ligatures w14:val="none"/>
    </w:rPr>
  </w:style>
  <w:style w:type="paragraph" w:styleId="Undertittel">
    <w:name w:val="Subtitle"/>
    <w:basedOn w:val="Normal"/>
    <w:next w:val="Normal"/>
    <w:uiPriority w:val="11"/>
    <w:qFormat/>
    <w:rsid w:val="32D26053"/>
    <w:rPr>
      <w:rFonts w:eastAsiaTheme="minorEastAsia"/>
      <w:color w:val="5A5A5A"/>
    </w:rPr>
  </w:style>
  <w:style w:type="paragraph" w:styleId="Sitat">
    <w:name w:val="Quote"/>
    <w:basedOn w:val="Normal"/>
    <w:next w:val="Normal"/>
    <w:uiPriority w:val="29"/>
    <w:qFormat/>
    <w:rsid w:val="32D26053"/>
    <w:pPr>
      <w:spacing w:before="200"/>
      <w:ind w:left="864" w:right="864"/>
      <w:jc w:val="center"/>
    </w:pPr>
    <w:rPr>
      <w:i/>
      <w:iCs/>
      <w:color w:val="404040" w:themeColor="text1" w:themeTint="BF"/>
    </w:rPr>
  </w:style>
  <w:style w:type="paragraph" w:styleId="Sterktsitat">
    <w:name w:val="Intense Quote"/>
    <w:basedOn w:val="Normal"/>
    <w:next w:val="Normal"/>
    <w:uiPriority w:val="30"/>
    <w:qFormat/>
    <w:rsid w:val="32D260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INNH4">
    <w:name w:val="toc 4"/>
    <w:basedOn w:val="Normal"/>
    <w:next w:val="Normal"/>
    <w:uiPriority w:val="39"/>
    <w:unhideWhenUsed/>
    <w:rsid w:val="32D26053"/>
    <w:pPr>
      <w:spacing w:after="100"/>
      <w:ind w:left="660"/>
    </w:pPr>
  </w:style>
  <w:style w:type="paragraph" w:styleId="INNH5">
    <w:name w:val="toc 5"/>
    <w:basedOn w:val="Normal"/>
    <w:next w:val="Normal"/>
    <w:uiPriority w:val="39"/>
    <w:unhideWhenUsed/>
    <w:rsid w:val="32D26053"/>
    <w:pPr>
      <w:spacing w:after="100"/>
      <w:ind w:left="880"/>
    </w:pPr>
  </w:style>
  <w:style w:type="paragraph" w:styleId="INNH6">
    <w:name w:val="toc 6"/>
    <w:basedOn w:val="Normal"/>
    <w:next w:val="Normal"/>
    <w:uiPriority w:val="39"/>
    <w:unhideWhenUsed/>
    <w:rsid w:val="32D26053"/>
    <w:pPr>
      <w:spacing w:after="100"/>
      <w:ind w:left="1100"/>
    </w:pPr>
  </w:style>
  <w:style w:type="paragraph" w:styleId="INNH7">
    <w:name w:val="toc 7"/>
    <w:basedOn w:val="Normal"/>
    <w:next w:val="Normal"/>
    <w:uiPriority w:val="39"/>
    <w:unhideWhenUsed/>
    <w:rsid w:val="32D26053"/>
    <w:pPr>
      <w:spacing w:after="100"/>
      <w:ind w:left="1320"/>
    </w:pPr>
  </w:style>
  <w:style w:type="paragraph" w:styleId="INNH8">
    <w:name w:val="toc 8"/>
    <w:basedOn w:val="Normal"/>
    <w:next w:val="Normal"/>
    <w:uiPriority w:val="39"/>
    <w:unhideWhenUsed/>
    <w:rsid w:val="32D26053"/>
    <w:pPr>
      <w:spacing w:after="100"/>
      <w:ind w:left="1540"/>
    </w:pPr>
  </w:style>
  <w:style w:type="paragraph" w:styleId="INNH9">
    <w:name w:val="toc 9"/>
    <w:basedOn w:val="Normal"/>
    <w:next w:val="Normal"/>
    <w:uiPriority w:val="39"/>
    <w:unhideWhenUsed/>
    <w:rsid w:val="32D26053"/>
    <w:pPr>
      <w:spacing w:after="100"/>
      <w:ind w:left="1760"/>
    </w:pPr>
  </w:style>
  <w:style w:type="paragraph" w:styleId="Sluttnotetekst">
    <w:name w:val="endnote text"/>
    <w:basedOn w:val="Normal"/>
    <w:uiPriority w:val="99"/>
    <w:semiHidden/>
    <w:unhideWhenUsed/>
    <w:rsid w:val="32D26053"/>
    <w:rPr>
      <w:sz w:val="20"/>
      <w:szCs w:val="20"/>
    </w:rPr>
  </w:style>
  <w:style w:type="paragraph" w:styleId="Fotnotetekst">
    <w:name w:val="footnote text"/>
    <w:basedOn w:val="Normal"/>
    <w:uiPriority w:val="99"/>
    <w:semiHidden/>
    <w:unhideWhenUsed/>
    <w:rsid w:val="32D26053"/>
    <w:rPr>
      <w:sz w:val="20"/>
      <w:szCs w:val="20"/>
    </w:rPr>
  </w:style>
  <w:style w:type="character" w:customStyle="1" w:styleId="Mention1">
    <w:name w:val="Mention1"/>
    <w:basedOn w:val="Standardskriftforavsnitt"/>
    <w:uiPriority w:val="99"/>
    <w:unhideWhenUsed/>
    <w:rsid w:val="005B55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lse-midt.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lse-midt.no/om-oss/om-oss-oversikt/etiske-retningslinj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sedirektoratet.no/prioritering/prioriteringsveiledere-for-spesialisthelsetjenest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A394D9425058846ADD67AE8A1F78082" ma:contentTypeVersion="8" ma:contentTypeDescription="Opprett et nytt dokument." ma:contentTypeScope="" ma:versionID="576c843bdb9337514075f1d0bc62894a">
  <xsd:schema xmlns:xsd="http://www.w3.org/2001/XMLSchema" xmlns:xs="http://www.w3.org/2001/XMLSchema" xmlns:p="http://schemas.microsoft.com/office/2006/metadata/properties" xmlns:ns1="http://schemas.microsoft.com/sharepoint/v3" xmlns:ns2="151f8485-fc19-4eba-9404-9f09bc576cd5" xmlns:ns3="1c1b28f6-7c90-49d3-9676-831ff01ebb3e" targetNamespace="http://schemas.microsoft.com/office/2006/metadata/properties" ma:root="true" ma:fieldsID="575245f660c12f77af5867c789c9057d" ns1:_="" ns2:_="" ns3:_="">
    <xsd:import namespace="http://schemas.microsoft.com/sharepoint/v3"/>
    <xsd:import namespace="151f8485-fc19-4eba-9404-9f09bc576cd5"/>
    <xsd:import namespace="1c1b28f6-7c90-49d3-9676-831ff01ebb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genskaper for samordnet samsvarspolicy" ma:hidden="true" ma:internalName="_ip_UnifiedCompliancePolicyProperties">
      <xsd:simpleType>
        <xsd:restriction base="dms:Note"/>
      </xsd:simpleType>
    </xsd:element>
    <xsd:element name="_ip_UnifiedCompliancePolicyUIAction" ma:index="1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f8485-fc19-4eba-9404-9f09bc576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b28f6-7c90-49d3-9676-831ff01ebb3e"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272DF-B140-4821-B473-8DE7663CCCFA}">
  <ds:schemaRefs>
    <ds:schemaRef ds:uri="http://schemas.openxmlformats.org/officeDocument/2006/bibliography"/>
  </ds:schemaRefs>
</ds:datastoreItem>
</file>

<file path=customXml/itemProps2.xml><?xml version="1.0" encoding="utf-8"?>
<ds:datastoreItem xmlns:ds="http://schemas.openxmlformats.org/officeDocument/2006/customXml" ds:itemID="{BB9A8470-9731-449D-8446-CB2F4ED8EAB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F88312E-1798-4D49-8FA6-8FBA9537D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f8485-fc19-4eba-9404-9f09bc576cd5"/>
    <ds:schemaRef ds:uri="1c1b28f6-7c90-49d3-9676-831ff01e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56253-0468-4D10-B0D0-8F7EFB814B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4299</Words>
  <Characters>22789</Characters>
  <Application>Microsoft Office Word</Application>
  <DocSecurity>0</DocSecurity>
  <Lines>189</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Fines Lund</dc:creator>
  <cp:keywords/>
  <dc:description/>
  <cp:lastModifiedBy>Helgesen, Sigrid Fenne</cp:lastModifiedBy>
  <cp:revision>4</cp:revision>
  <dcterms:created xsi:type="dcterms:W3CDTF">2025-04-11T07:21:00Z</dcterms:created>
  <dcterms:modified xsi:type="dcterms:W3CDTF">2025-04-11T07:28:00Z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0x010100CA394D9425058846ADD67AE8A1F78082</vt:lpwstr>
  </property>
  <property fmtid="{D5CDD505-2E9C-101B-9397-08002B2CF9AE}" pid="3" name="ClassificationContentMarkingFooterShapeIds">
    <vt:lpwstr>1,2,3</vt:lpwstr>
  </property>
  <property fmtid="{D5CDD505-2E9C-101B-9397-08002B2CF9AE}" pid="4" name="ClassificationContentMarkingFooterFontProps">
    <vt:lpwstr>#000000,6,Calibri</vt:lpwstr>
  </property>
  <property fmtid="{D5CDD505-2E9C-101B-9397-08002B2CF9AE}" pid="5" name="ClassificationContentMarkingFooterText">
    <vt:lpwstr>Intern</vt:lpwstr>
  </property>
  <property fmtid="{D5CDD505-2E9C-101B-9397-08002B2CF9AE}" pid="6" name="MSIP_Label_27c53dd1-6ec2-448f-b81e-3adee47fd651_Enabled">
    <vt:lpwstr>true</vt:lpwstr>
  </property>
  <property fmtid="{D5CDD505-2E9C-101B-9397-08002B2CF9AE}" pid="7" name="MSIP_Label_27c53dd1-6ec2-448f-b81e-3adee47fd651_SetDate">
    <vt:lpwstr>2024-04-24T18:30:10Z</vt:lpwstr>
  </property>
  <property fmtid="{D5CDD505-2E9C-101B-9397-08002B2CF9AE}" pid="8" name="MSIP_Label_27c53dd1-6ec2-448f-b81e-3adee47fd651_Method">
    <vt:lpwstr>Standard</vt:lpwstr>
  </property>
  <property fmtid="{D5CDD505-2E9C-101B-9397-08002B2CF9AE}" pid="9" name="MSIP_Label_27c53dd1-6ec2-448f-b81e-3adee47fd651_Name">
    <vt:lpwstr>Intern</vt:lpwstr>
  </property>
  <property fmtid="{D5CDD505-2E9C-101B-9397-08002B2CF9AE}" pid="10" name="MSIP_Label_27c53dd1-6ec2-448f-b81e-3adee47fd651_SiteId">
    <vt:lpwstr>92c8809f-91e0-445b-804f-b6a7b43ef73a</vt:lpwstr>
  </property>
  <property fmtid="{D5CDD505-2E9C-101B-9397-08002B2CF9AE}" pid="11" name="MSIP_Label_27c53dd1-6ec2-448f-b81e-3adee47fd651_ActionId">
    <vt:lpwstr>76cf4d90-3e8c-4d9c-8e9c-8d6d39c9bec8</vt:lpwstr>
  </property>
  <property fmtid="{D5CDD505-2E9C-101B-9397-08002B2CF9AE}" pid="12" name="MSIP_Label_27c53dd1-6ec2-448f-b81e-3adee47fd651_ContentBits">
    <vt:lpwstr>2</vt:lpwstr>
  </property>
  <property fmtid="{D5CDD505-2E9C-101B-9397-08002B2CF9AE}" pid="13" name="Order">
    <vt:r8>5300</vt:r8>
  </property>
  <property fmtid="{D5CDD505-2E9C-101B-9397-08002B2CF9AE}" pid="14" name="xd_Signature">
    <vt:bool>false</vt:bool>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ies>
</file>